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Об утверждении Порядка поощрения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муниципальной управленческой команды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Сергиево-Посадского городского округа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Московской области, ответственной за достижение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Московской областью значений (уровней)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показателей, утвержденных Указом Президента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Российской Федерации от 04.02.2021 № 68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«Об оценке эффективности деятельности высших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должностных лиц (руководителей высших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исполнительных органов государственной власти)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субъектов Российской Федерации и деятельности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органов исполнительной власти </w:t>
      </w:r>
    </w:p>
    <w:p w:rsidR="00AE70F8" w:rsidRP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>субъектов Российской Федерации»</w:t>
      </w:r>
    </w:p>
    <w:p w:rsidR="00AE70F8" w:rsidRPr="004F633F" w:rsidRDefault="00AE70F8" w:rsidP="00406830">
      <w:pPr>
        <w:spacing w:line="240" w:lineRule="auto"/>
        <w:ind w:firstLine="0"/>
        <w:rPr>
          <w:sz w:val="24"/>
          <w:szCs w:val="24"/>
        </w:rPr>
      </w:pPr>
    </w:p>
    <w:p w:rsidR="00AE70F8" w:rsidRPr="004F633F" w:rsidRDefault="00AE70F8" w:rsidP="00406830">
      <w:pPr>
        <w:spacing w:line="240" w:lineRule="auto"/>
        <w:ind w:firstLine="0"/>
        <w:rPr>
          <w:sz w:val="24"/>
          <w:szCs w:val="24"/>
        </w:rPr>
      </w:pPr>
    </w:p>
    <w:p w:rsidR="00AE70F8" w:rsidRPr="004F633F" w:rsidRDefault="00905744" w:rsidP="00406830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«Сергиево-Посадский городской округ Московской области»,</w:t>
      </w:r>
    </w:p>
    <w:p w:rsidR="00AE70F8" w:rsidRPr="004F633F" w:rsidRDefault="00AE70F8" w:rsidP="00406830">
      <w:pPr>
        <w:spacing w:line="240" w:lineRule="auto"/>
        <w:ind w:firstLine="0"/>
        <w:rPr>
          <w:sz w:val="24"/>
          <w:szCs w:val="24"/>
        </w:rPr>
      </w:pPr>
    </w:p>
    <w:p w:rsidR="00AE70F8" w:rsidRPr="004F633F" w:rsidRDefault="00905744" w:rsidP="00406830">
      <w:pPr>
        <w:spacing w:line="240" w:lineRule="auto"/>
        <w:ind w:firstLine="0"/>
        <w:jc w:val="center"/>
        <w:rPr>
          <w:sz w:val="24"/>
          <w:szCs w:val="24"/>
        </w:rPr>
      </w:pPr>
      <w:r w:rsidRPr="004F633F">
        <w:rPr>
          <w:sz w:val="24"/>
          <w:szCs w:val="24"/>
        </w:rPr>
        <w:t>Совет депутатов Сергиево-Посадского городского округа решил:</w:t>
      </w:r>
    </w:p>
    <w:p w:rsidR="00AE70F8" w:rsidRPr="004F633F" w:rsidRDefault="00AE70F8" w:rsidP="00406830">
      <w:pPr>
        <w:spacing w:line="240" w:lineRule="auto"/>
        <w:ind w:firstLine="0"/>
        <w:rPr>
          <w:sz w:val="24"/>
          <w:szCs w:val="24"/>
        </w:rPr>
      </w:pPr>
    </w:p>
    <w:p w:rsidR="00AE70F8" w:rsidRPr="00406830" w:rsidRDefault="00905744" w:rsidP="00406830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06830">
        <w:rPr>
          <w:sz w:val="24"/>
          <w:szCs w:val="24"/>
        </w:rPr>
        <w:t>Утвердить Порядок поощрения муниципальной управленческой команды Сергиево-Посадского городского округа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(</w:t>
      </w:r>
      <w:r w:rsidR="004F633F" w:rsidRPr="00406830">
        <w:rPr>
          <w:sz w:val="24"/>
          <w:szCs w:val="24"/>
        </w:rPr>
        <w:t>прилагается</w:t>
      </w:r>
      <w:r w:rsidRPr="00406830">
        <w:rPr>
          <w:sz w:val="24"/>
          <w:szCs w:val="24"/>
        </w:rPr>
        <w:t>).</w:t>
      </w:r>
    </w:p>
    <w:p w:rsidR="00AE70F8" w:rsidRPr="004F633F" w:rsidRDefault="00905744" w:rsidP="00406830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4F633F">
        <w:rPr>
          <w:sz w:val="24"/>
          <w:szCs w:val="24"/>
        </w:rPr>
        <w:t>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AE70F8" w:rsidRPr="004F633F" w:rsidRDefault="00AE70F8" w:rsidP="00406830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4F633F" w:rsidRDefault="00905744" w:rsidP="00406830">
      <w:pPr>
        <w:spacing w:line="240" w:lineRule="auto"/>
        <w:ind w:firstLine="0"/>
        <w:rPr>
          <w:sz w:val="24"/>
          <w:szCs w:val="24"/>
        </w:rPr>
      </w:pPr>
      <w:r w:rsidRPr="004F633F">
        <w:rPr>
          <w:sz w:val="24"/>
          <w:szCs w:val="24"/>
        </w:rPr>
        <w:t>Глава городского округа</w:t>
      </w:r>
      <w:r w:rsidRP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</w:r>
      <w:r w:rsidR="004F633F">
        <w:rPr>
          <w:sz w:val="24"/>
          <w:szCs w:val="24"/>
        </w:rPr>
        <w:tab/>
        <w:t>М</w:t>
      </w:r>
      <w:r w:rsidRPr="004F633F">
        <w:rPr>
          <w:sz w:val="24"/>
          <w:szCs w:val="24"/>
        </w:rPr>
        <w:t>.Ю.</w:t>
      </w:r>
      <w:r w:rsidR="004F633F">
        <w:rPr>
          <w:sz w:val="24"/>
          <w:szCs w:val="24"/>
        </w:rPr>
        <w:t> </w:t>
      </w:r>
      <w:r w:rsidRPr="004F633F">
        <w:rPr>
          <w:sz w:val="24"/>
          <w:szCs w:val="24"/>
        </w:rPr>
        <w:t>Токарев</w:t>
      </w:r>
    </w:p>
    <w:p w:rsidR="00085B17" w:rsidRDefault="00085B17" w:rsidP="00406830">
      <w:pPr>
        <w:spacing w:line="240" w:lineRule="auto"/>
        <w:ind w:firstLine="0"/>
        <w:rPr>
          <w:sz w:val="24"/>
          <w:szCs w:val="24"/>
        </w:rPr>
      </w:pPr>
    </w:p>
    <w:p w:rsidR="00085B17" w:rsidRDefault="00085B17" w:rsidP="00085B17">
      <w:pPr>
        <w:spacing w:line="240" w:lineRule="auto"/>
        <w:ind w:firstLine="0"/>
        <w:rPr>
          <w:sz w:val="24"/>
          <w:szCs w:val="24"/>
        </w:rPr>
      </w:pPr>
      <w:r w:rsidRPr="00085B17">
        <w:rPr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085B17" w:rsidRPr="00085B17" w:rsidRDefault="00085B17" w:rsidP="00085B17">
      <w:pPr>
        <w:spacing w:line="240" w:lineRule="auto"/>
        <w:ind w:firstLine="0"/>
        <w:rPr>
          <w:sz w:val="24"/>
          <w:szCs w:val="24"/>
        </w:rPr>
      </w:pPr>
    </w:p>
    <w:p w:rsidR="00085B17" w:rsidRPr="00085B17" w:rsidRDefault="00085B17" w:rsidP="00085B17">
      <w:pPr>
        <w:spacing w:line="240" w:lineRule="auto"/>
        <w:ind w:firstLine="0"/>
        <w:rPr>
          <w:sz w:val="24"/>
          <w:szCs w:val="24"/>
        </w:rPr>
      </w:pPr>
      <w:r w:rsidRPr="00085B17">
        <w:rPr>
          <w:sz w:val="24"/>
          <w:szCs w:val="24"/>
        </w:rPr>
        <w:t xml:space="preserve">Начальник управления по обеспечению </w:t>
      </w:r>
    </w:p>
    <w:p w:rsidR="00085B17" w:rsidRPr="00085B17" w:rsidRDefault="00085B17" w:rsidP="00085B17">
      <w:pPr>
        <w:spacing w:line="240" w:lineRule="auto"/>
        <w:ind w:firstLine="0"/>
        <w:rPr>
          <w:sz w:val="24"/>
          <w:szCs w:val="24"/>
        </w:rPr>
      </w:pPr>
      <w:r w:rsidRPr="00085B17">
        <w:rPr>
          <w:sz w:val="24"/>
          <w:szCs w:val="24"/>
        </w:rPr>
        <w:t xml:space="preserve">деятельности Совета депутатов </w:t>
      </w:r>
      <w:r w:rsidRPr="00085B17">
        <w:rPr>
          <w:sz w:val="24"/>
          <w:szCs w:val="24"/>
        </w:rPr>
        <w:tab/>
      </w:r>
      <w:r w:rsidRPr="00085B17">
        <w:rPr>
          <w:sz w:val="24"/>
          <w:szCs w:val="24"/>
        </w:rPr>
        <w:tab/>
      </w:r>
      <w:r w:rsidRPr="00085B17">
        <w:rPr>
          <w:sz w:val="24"/>
          <w:szCs w:val="24"/>
        </w:rPr>
        <w:tab/>
      </w:r>
      <w:r w:rsidRPr="00085B17">
        <w:rPr>
          <w:sz w:val="24"/>
          <w:szCs w:val="24"/>
        </w:rPr>
        <w:tab/>
      </w:r>
      <w:r w:rsidRPr="00085B17">
        <w:rPr>
          <w:sz w:val="24"/>
          <w:szCs w:val="24"/>
        </w:rPr>
        <w:tab/>
      </w:r>
      <w:r w:rsidRPr="00085B17">
        <w:rPr>
          <w:sz w:val="24"/>
          <w:szCs w:val="24"/>
        </w:rPr>
        <w:tab/>
        <w:t xml:space="preserve">   Ю.С. Щеголятова</w:t>
      </w:r>
    </w:p>
    <w:p w:rsidR="00085B17" w:rsidRDefault="00085B17" w:rsidP="00406830">
      <w:pPr>
        <w:spacing w:line="240" w:lineRule="auto"/>
        <w:ind w:firstLine="0"/>
        <w:rPr>
          <w:sz w:val="24"/>
          <w:szCs w:val="24"/>
        </w:rPr>
      </w:pPr>
    </w:p>
    <w:p w:rsidR="00085B17" w:rsidRDefault="00085B17" w:rsidP="00406830">
      <w:pPr>
        <w:spacing w:line="240" w:lineRule="auto"/>
        <w:ind w:firstLine="0"/>
        <w:rPr>
          <w:sz w:val="24"/>
          <w:szCs w:val="24"/>
        </w:rPr>
        <w:sectPr w:rsidR="00085B17" w:rsidSect="00406830">
          <w:footerReference w:type="default" r:id="rId7"/>
          <w:footerReference w:type="first" r:id="rId8"/>
          <w:pgSz w:w="11906" w:h="16838"/>
          <w:pgMar w:top="4537" w:right="567" w:bottom="1134" w:left="1985" w:header="709" w:footer="709" w:gutter="0"/>
          <w:cols w:space="720"/>
          <w:titlePg/>
        </w:sect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lastRenderedPageBreak/>
        <w:t>Разослано: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В дело – 1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Финансовое управление</w:t>
      </w:r>
      <w:r w:rsidRPr="004F633F">
        <w:rPr>
          <w:color w:val="auto"/>
          <w:sz w:val="24"/>
          <w:szCs w:val="24"/>
        </w:rPr>
        <w:t xml:space="preserve"> – 2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Прокуратура – 1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Отдел пресс – службы – 1 экз.</w:t>
      </w:r>
    </w:p>
    <w:p w:rsid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Контрольно-счетная палата – 1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Совет депутатов – 1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Регистр – 1 экз.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Решение подготовлено «22» ноября 2021г.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</w:p>
    <w:p w:rsidR="004F633F" w:rsidRPr="004F633F" w:rsidRDefault="004F633F" w:rsidP="004F633F">
      <w:pPr>
        <w:widowControl/>
        <w:spacing w:line="240" w:lineRule="auto"/>
        <w:ind w:firstLine="0"/>
        <w:rPr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4F633F" w:rsidRPr="004F633F" w:rsidRDefault="004F633F" w:rsidP="004F633F">
      <w:pPr>
        <w:widowControl/>
        <w:spacing w:line="240" w:lineRule="auto"/>
        <w:ind w:firstLine="0"/>
        <w:rPr>
          <w:b/>
          <w:color w:val="auto"/>
          <w:sz w:val="24"/>
          <w:szCs w:val="24"/>
        </w:rPr>
      </w:pPr>
      <w:r w:rsidRPr="004F633F">
        <w:rPr>
          <w:color w:val="auto"/>
          <w:sz w:val="24"/>
          <w:szCs w:val="24"/>
        </w:rPr>
        <w:t>__________________________И.Н. Сазонова</w:t>
      </w:r>
    </w:p>
    <w:p w:rsidR="00AE70F8" w:rsidRPr="004F633F" w:rsidRDefault="00AE70F8" w:rsidP="004F633F">
      <w:pPr>
        <w:spacing w:line="240" w:lineRule="auto"/>
        <w:rPr>
          <w:sz w:val="24"/>
          <w:szCs w:val="24"/>
        </w:rPr>
      </w:pPr>
    </w:p>
    <w:p w:rsidR="004F633F" w:rsidRDefault="004F633F" w:rsidP="004F633F">
      <w:pPr>
        <w:spacing w:line="240" w:lineRule="auto"/>
        <w:rPr>
          <w:sz w:val="24"/>
          <w:szCs w:val="24"/>
        </w:rPr>
        <w:sectPr w:rsidR="004F633F" w:rsidSect="004F633F">
          <w:pgSz w:w="11906" w:h="16838"/>
          <w:pgMar w:top="1134" w:right="567" w:bottom="1134" w:left="1985" w:header="709" w:footer="709" w:gutter="0"/>
          <w:cols w:space="720"/>
          <w:titlePg/>
        </w:sectPr>
      </w:pPr>
    </w:p>
    <w:p w:rsidR="004F633F" w:rsidRPr="004F633F" w:rsidRDefault="004F633F" w:rsidP="004F633F">
      <w:pPr>
        <w:spacing w:line="240" w:lineRule="auto"/>
        <w:ind w:left="5529" w:firstLine="0"/>
        <w:rPr>
          <w:sz w:val="24"/>
          <w:szCs w:val="24"/>
        </w:rPr>
      </w:pPr>
      <w:r w:rsidRPr="004F633F">
        <w:rPr>
          <w:sz w:val="24"/>
          <w:szCs w:val="24"/>
        </w:rPr>
        <w:lastRenderedPageBreak/>
        <w:t xml:space="preserve">Приложение </w:t>
      </w:r>
    </w:p>
    <w:p w:rsidR="004F633F" w:rsidRPr="004F633F" w:rsidRDefault="004F633F" w:rsidP="004F633F">
      <w:pPr>
        <w:spacing w:line="240" w:lineRule="auto"/>
        <w:ind w:left="5529" w:firstLine="0"/>
        <w:rPr>
          <w:sz w:val="24"/>
          <w:szCs w:val="24"/>
        </w:rPr>
      </w:pPr>
      <w:r w:rsidRPr="004F633F">
        <w:rPr>
          <w:sz w:val="24"/>
          <w:szCs w:val="24"/>
        </w:rPr>
        <w:t>к решению Совета депутатов</w:t>
      </w:r>
    </w:p>
    <w:p w:rsidR="004F633F" w:rsidRPr="004F633F" w:rsidRDefault="004F633F" w:rsidP="004F633F">
      <w:pPr>
        <w:spacing w:line="240" w:lineRule="auto"/>
        <w:ind w:left="5529"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Сергиево-Посадского </w:t>
      </w:r>
    </w:p>
    <w:p w:rsidR="004F633F" w:rsidRPr="004F633F" w:rsidRDefault="004F633F" w:rsidP="004F633F">
      <w:pPr>
        <w:spacing w:line="240" w:lineRule="auto"/>
        <w:ind w:left="5529" w:firstLine="0"/>
        <w:rPr>
          <w:sz w:val="24"/>
          <w:szCs w:val="24"/>
        </w:rPr>
      </w:pPr>
      <w:r w:rsidRPr="004F633F">
        <w:rPr>
          <w:sz w:val="24"/>
          <w:szCs w:val="24"/>
        </w:rPr>
        <w:t xml:space="preserve">городского округа </w:t>
      </w:r>
    </w:p>
    <w:p w:rsidR="004F633F" w:rsidRPr="004F633F" w:rsidRDefault="004F633F" w:rsidP="004F633F">
      <w:pPr>
        <w:spacing w:line="240" w:lineRule="auto"/>
        <w:ind w:left="5529" w:firstLine="0"/>
        <w:rPr>
          <w:sz w:val="24"/>
          <w:szCs w:val="24"/>
        </w:rPr>
      </w:pPr>
      <w:r w:rsidRPr="004F633F">
        <w:rPr>
          <w:sz w:val="24"/>
          <w:szCs w:val="24"/>
        </w:rPr>
        <w:t>Московской области</w:t>
      </w:r>
    </w:p>
    <w:p w:rsidR="004F633F" w:rsidRPr="004F633F" w:rsidRDefault="003F38A4" w:rsidP="004F633F">
      <w:pPr>
        <w:spacing w:line="240" w:lineRule="auto"/>
        <w:ind w:left="5529" w:firstLine="0"/>
        <w:rPr>
          <w:sz w:val="24"/>
          <w:szCs w:val="24"/>
        </w:rPr>
      </w:pPr>
      <w:r>
        <w:rPr>
          <w:sz w:val="24"/>
          <w:szCs w:val="24"/>
        </w:rPr>
        <w:t>о</w:t>
      </w:r>
      <w:r w:rsidR="004F633F" w:rsidRPr="004F633F">
        <w:rPr>
          <w:sz w:val="24"/>
          <w:szCs w:val="24"/>
        </w:rPr>
        <w:t>т</w:t>
      </w:r>
      <w:r w:rsidR="004F633F">
        <w:rPr>
          <w:sz w:val="24"/>
          <w:szCs w:val="24"/>
        </w:rPr>
        <w:t xml:space="preserve"> 22.11.2021</w:t>
      </w:r>
      <w:r w:rsidR="004F633F" w:rsidRPr="004F633F">
        <w:rPr>
          <w:sz w:val="24"/>
          <w:szCs w:val="24"/>
        </w:rPr>
        <w:t xml:space="preserve"> № </w:t>
      </w:r>
      <w:r w:rsidR="004F633F">
        <w:rPr>
          <w:sz w:val="24"/>
          <w:szCs w:val="24"/>
        </w:rPr>
        <w:t>43/05-МЗ</w:t>
      </w:r>
      <w:r w:rsidR="004F633F" w:rsidRPr="004F633F">
        <w:rPr>
          <w:sz w:val="24"/>
          <w:szCs w:val="24"/>
        </w:rPr>
        <w:t xml:space="preserve"> </w:t>
      </w:r>
    </w:p>
    <w:p w:rsidR="004F633F" w:rsidRPr="004F633F" w:rsidRDefault="004F633F" w:rsidP="004F633F">
      <w:pPr>
        <w:spacing w:line="240" w:lineRule="auto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jc w:val="center"/>
        <w:rPr>
          <w:b/>
          <w:sz w:val="24"/>
          <w:szCs w:val="24"/>
        </w:rPr>
      </w:pPr>
      <w:r w:rsidRPr="004F633F">
        <w:rPr>
          <w:b/>
          <w:sz w:val="24"/>
          <w:szCs w:val="24"/>
        </w:rPr>
        <w:t>ПОРЯДОК</w:t>
      </w:r>
    </w:p>
    <w:p w:rsidR="004F633F" w:rsidRPr="004F633F" w:rsidRDefault="004F633F" w:rsidP="004F633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4F633F">
        <w:rPr>
          <w:b/>
          <w:sz w:val="24"/>
          <w:szCs w:val="24"/>
        </w:rPr>
        <w:t>поощрения муниципальной управленческой команды Сергиево-Посадского городского округа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  <w:p w:rsidR="004F633F" w:rsidRPr="004F633F" w:rsidRDefault="004F633F" w:rsidP="004F633F">
      <w:pPr>
        <w:spacing w:line="240" w:lineRule="auto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1. Настоящий Порядок разработан для обеспечения расходования иных межбюджетных трансфертов, выделяемых из бюджета Московской области бюджетам муниципальных образований Московской области в целях поощрения муниципальной управленческой команды Сергиево-Посадского городского округа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2. Под муниципальной управленческой командой Сергиево-Посадского городского округа Московской области понимается группа должностных лиц, замещающих муниципальные должности или должности муниципальной службы, деятельность которых способствовала достижению Московской областью значений (уровней) показателей эффективности деятельности.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3. Поощрение муниципальной управленческой команды осуществляется в виде премии должностным лицам из состава муниципальной управленческой команды.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4. При принятии решения о премировании должностных лиц из состава муниципальной управленческой команды учитывается выполнение должностных обязанностей или управление в сферах, связанных с достижением значений (уровней) показателей эффективности деятельности органов исполнительной власти Московской области и вклад должностного лица в достижение значений (уровней) показателей эффективности деятельности.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5. Источником финансового обеспечения выплаты премий является дотация, предоставляемая из бюджета Московской области бюджету Сергиево-Посадского городского округа Московской области в целях поощрения муниципальных управленческих команд за достижение показателей деятельности органов исполнительной власти Московской области.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Указанная дотация помимо выплаты премий может направляться на уплату страховых взносов, начисляемых на суммы премий.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 xml:space="preserve">6. Не допускается снижение иных выплат должностным лицам из состава муниципальной управленческой команды в связи с выплатой премии. 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7. Выплата премий должна быть осуществлена не позднее 31 декабря текущего финансового года.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 xml:space="preserve">8. В целях реализации настоящего Порядка принимаются правовые акты администрации Сергиево-Посадского городского округа Московской области, </w:t>
      </w:r>
      <w:r w:rsidRPr="004F633F">
        <w:rPr>
          <w:sz w:val="24"/>
          <w:szCs w:val="24"/>
        </w:rPr>
        <w:lastRenderedPageBreak/>
        <w:t>устанавливающие: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персональный состав должностных лиц муниципальной управленческой команды;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краткое указание достижений должностного лица из состава муниципальной управленческой команды, направленных на достижение показателей, указанных в пункте 4 настоящего Порядка;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  <w:r w:rsidRPr="004F633F">
        <w:rPr>
          <w:sz w:val="24"/>
          <w:szCs w:val="24"/>
        </w:rPr>
        <w:t>решение о выплате премий должностным лицам из состава муниципальной управленческой команды.</w:t>
      </w: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4F633F" w:rsidRPr="004F633F" w:rsidRDefault="004F633F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p w:rsidR="00AE70F8" w:rsidRPr="004F633F" w:rsidRDefault="00AE70F8" w:rsidP="004F633F">
      <w:pPr>
        <w:spacing w:line="240" w:lineRule="auto"/>
        <w:ind w:firstLine="709"/>
        <w:rPr>
          <w:sz w:val="24"/>
          <w:szCs w:val="24"/>
        </w:rPr>
      </w:pPr>
    </w:p>
    <w:sectPr w:rsidR="00AE70F8" w:rsidRPr="004F633F" w:rsidSect="00406830">
      <w:pgSz w:w="11906" w:h="16838"/>
      <w:pgMar w:top="1134" w:right="567" w:bottom="1134" w:left="1985" w:header="709" w:footer="7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E0" w:rsidRDefault="00611EE0">
      <w:pPr>
        <w:spacing w:line="240" w:lineRule="auto"/>
      </w:pPr>
      <w:r>
        <w:separator/>
      </w:r>
    </w:p>
  </w:endnote>
  <w:endnote w:type="continuationSeparator" w:id="0">
    <w:p w:rsidR="00611EE0" w:rsidRDefault="00611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F8" w:rsidRPr="00406830" w:rsidRDefault="00406830">
    <w:pPr>
      <w:pStyle w:val="a7"/>
      <w:jc w:val="right"/>
      <w:rPr>
        <w:sz w:val="24"/>
        <w:szCs w:val="24"/>
      </w:rPr>
    </w:pPr>
    <w:r w:rsidRPr="00406830">
      <w:rPr>
        <w:sz w:val="24"/>
        <w:szCs w:val="24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30" w:rsidRPr="00406830" w:rsidRDefault="00406830">
    <w:pPr>
      <w:pStyle w:val="a7"/>
      <w:rPr>
        <w:sz w:val="24"/>
        <w:szCs w:val="2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E0" w:rsidRDefault="00611EE0">
      <w:pPr>
        <w:spacing w:line="240" w:lineRule="auto"/>
      </w:pPr>
      <w:r>
        <w:separator/>
      </w:r>
    </w:p>
  </w:footnote>
  <w:footnote w:type="continuationSeparator" w:id="0">
    <w:p w:rsidR="00611EE0" w:rsidRDefault="00611E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6C3B"/>
    <w:multiLevelType w:val="hybridMultilevel"/>
    <w:tmpl w:val="C980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F8"/>
    <w:rsid w:val="00085B17"/>
    <w:rsid w:val="001749A3"/>
    <w:rsid w:val="003F38A4"/>
    <w:rsid w:val="00406830"/>
    <w:rsid w:val="004F633F"/>
    <w:rsid w:val="00611EE0"/>
    <w:rsid w:val="00905744"/>
    <w:rsid w:val="00A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6DB4A-55DD-4D23-8D4E-52EBD133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widowControl w:val="0"/>
      <w:spacing w:line="300" w:lineRule="auto"/>
      <w:ind w:firstLine="10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12">
    <w:name w:val="Абзац списка1"/>
    <w:basedOn w:val="1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4"/>
    <w:pPr>
      <w:widowControl w:val="0"/>
      <w:spacing w:line="300" w:lineRule="auto"/>
      <w:ind w:firstLine="100"/>
      <w:jc w:val="both"/>
    </w:pPr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rPr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Body Text Indent 3"/>
    <w:basedOn w:val="a"/>
    <w:link w:val="32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basedOn w:val="11"/>
    <w:link w:val="31"/>
    <w:rPr>
      <w:sz w:val="16"/>
    </w:rPr>
  </w:style>
  <w:style w:type="paragraph" w:customStyle="1" w:styleId="15">
    <w:name w:val="Номер страницы1"/>
    <w:basedOn w:val="16"/>
    <w:link w:val="ab"/>
  </w:style>
  <w:style w:type="character" w:styleId="ab">
    <w:name w:val="page number"/>
    <w:basedOn w:val="a0"/>
    <w:link w:val="15"/>
  </w:style>
  <w:style w:type="paragraph" w:customStyle="1" w:styleId="17">
    <w:name w:val="Выделение1"/>
    <w:link w:val="ac"/>
    <w:rPr>
      <w:i/>
    </w:rPr>
  </w:style>
  <w:style w:type="character" w:styleId="ac">
    <w:name w:val="Emphasis"/>
    <w:link w:val="17"/>
    <w:rPr>
      <w:i/>
    </w:rPr>
  </w:style>
  <w:style w:type="paragraph" w:customStyle="1" w:styleId="210">
    <w:name w:val="Основной текст 21"/>
    <w:basedOn w:val="a"/>
    <w:link w:val="211"/>
  </w:style>
  <w:style w:type="character" w:customStyle="1" w:styleId="211">
    <w:name w:val="Основной текст 21"/>
    <w:basedOn w:val="11"/>
    <w:link w:val="210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1"/>
    <w:link w:val="24"/>
    <w:rPr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2">
    <w:name w:val="Обычный2"/>
    <w:rPr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10">
    <w:name w:val="Основной текст 31"/>
    <w:basedOn w:val="a"/>
    <w:link w:val="311"/>
    <w:pPr>
      <w:jc w:val="center"/>
    </w:pPr>
  </w:style>
  <w:style w:type="character" w:customStyle="1" w:styleId="311">
    <w:name w:val="Основной текст 31"/>
    <w:basedOn w:val="11"/>
    <w:link w:val="310"/>
    <w:rPr>
      <w:sz w:val="28"/>
    </w:rPr>
  </w:style>
  <w:style w:type="character" w:customStyle="1" w:styleId="10">
    <w:name w:val="Заголовок 1 Знак"/>
    <w:basedOn w:val="11"/>
    <w:link w:val="1"/>
    <w:rPr>
      <w:rFonts w:ascii="Cambria" w:hAnsi="Cambria"/>
      <w:b/>
      <w:sz w:val="32"/>
    </w:rPr>
  </w:style>
  <w:style w:type="character" w:customStyle="1" w:styleId="a4">
    <w:name w:val="Абзац списка Знак"/>
    <w:basedOn w:val="11"/>
    <w:link w:val="a3"/>
    <w:rPr>
      <w:sz w:val="24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caption"/>
    <w:basedOn w:val="a"/>
    <w:next w:val="a"/>
    <w:link w:val="af"/>
    <w:pPr>
      <w:spacing w:before="120" w:after="120"/>
    </w:pPr>
    <w:rPr>
      <w:b/>
      <w:sz w:val="20"/>
    </w:rPr>
  </w:style>
  <w:style w:type="character" w:customStyle="1" w:styleId="af">
    <w:name w:val="Название объекта Знак"/>
    <w:basedOn w:val="11"/>
    <w:link w:val="ae"/>
    <w:rPr>
      <w:b/>
      <w:sz w:val="2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ody Text"/>
    <w:basedOn w:val="a"/>
    <w:link w:val="af3"/>
  </w:style>
  <w:style w:type="character" w:customStyle="1" w:styleId="af3">
    <w:name w:val="Основной текст Знак"/>
    <w:basedOn w:val="11"/>
    <w:link w:val="af2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6">
    <w:name w:val="Body Text Indent 2"/>
    <w:basedOn w:val="a"/>
    <w:link w:val="27"/>
    <w:pPr>
      <w:spacing w:after="120" w:line="480" w:lineRule="auto"/>
      <w:ind w:left="283" w:firstLine="0"/>
    </w:pPr>
  </w:style>
  <w:style w:type="character" w:customStyle="1" w:styleId="27">
    <w:name w:val="Основной текст с отступом 2 Знак"/>
    <w:basedOn w:val="11"/>
    <w:link w:val="26"/>
    <w:rPr>
      <w:sz w:val="24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styleId="af4">
    <w:name w:val="Body Text Indent"/>
    <w:basedOn w:val="a"/>
    <w:link w:val="af5"/>
    <w:pPr>
      <w:spacing w:after="120"/>
      <w:ind w:left="283" w:firstLine="0"/>
    </w:pPr>
  </w:style>
  <w:style w:type="character" w:customStyle="1" w:styleId="af5">
    <w:name w:val="Основной текст с отступом Знак"/>
    <w:basedOn w:val="1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Pr>
      <w:sz w:val="28"/>
    </w:rPr>
  </w:style>
  <w:style w:type="table" w:styleId="afa">
    <w:name w:val="Table Grid"/>
    <w:basedOn w:val="a1"/>
    <w:pPr>
      <w:jc w:val="righ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2021-11-23T13:55:00Z</cp:lastPrinted>
  <dcterms:created xsi:type="dcterms:W3CDTF">2021-11-23T09:44:00Z</dcterms:created>
  <dcterms:modified xsi:type="dcterms:W3CDTF">2021-11-23T14:43:00Z</dcterms:modified>
</cp:coreProperties>
</file>