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2E59EA" w:rsidRDefault="002E59EA" w:rsidP="002E59EA">
      <w:pPr>
        <w:pStyle w:val="20"/>
        <w:shd w:val="clear" w:color="auto" w:fill="auto"/>
        <w:spacing w:before="0" w:after="0" w:line="274" w:lineRule="exact"/>
        <w:ind w:right="4678"/>
      </w:pPr>
    </w:p>
    <w:p w:rsidR="00BE3358" w:rsidRDefault="00BE3358" w:rsidP="002E59EA">
      <w:pPr>
        <w:pStyle w:val="20"/>
        <w:shd w:val="clear" w:color="auto" w:fill="auto"/>
        <w:spacing w:before="0" w:after="0" w:line="274" w:lineRule="exact"/>
        <w:ind w:right="4818"/>
        <w:rPr>
          <w:color w:val="000000"/>
          <w:szCs w:val="24"/>
          <w:lang w:eastAsia="ru-RU" w:bidi="ru-RU"/>
        </w:rPr>
      </w:pPr>
      <w:r>
        <w:t>О</w:t>
      </w:r>
      <w:r>
        <w:rPr>
          <w:color w:val="000000"/>
          <w:szCs w:val="24"/>
          <w:lang w:eastAsia="ru-RU" w:bidi="ru-RU"/>
        </w:rPr>
        <w:t xml:space="preserve"> внесении изменений в Положение</w:t>
      </w:r>
      <w:r w:rsidR="002E59EA">
        <w:rPr>
          <w:color w:val="000000"/>
          <w:szCs w:val="24"/>
          <w:lang w:eastAsia="ru-RU" w:bidi="ru-RU"/>
        </w:rPr>
        <w:t xml:space="preserve">             </w:t>
      </w:r>
      <w:r>
        <w:rPr>
          <w:color w:val="000000"/>
          <w:szCs w:val="24"/>
          <w:lang w:eastAsia="ru-RU" w:bidi="ru-RU"/>
        </w:rPr>
        <w:t>о старостах сельских населенных пунктов</w:t>
      </w:r>
      <w:r w:rsidR="002E59EA">
        <w:rPr>
          <w:color w:val="000000"/>
          <w:szCs w:val="24"/>
          <w:lang w:eastAsia="ru-RU" w:bidi="ru-RU"/>
        </w:rPr>
        <w:t xml:space="preserve">  </w:t>
      </w:r>
      <w:r>
        <w:rPr>
          <w:color w:val="000000"/>
          <w:szCs w:val="24"/>
          <w:lang w:eastAsia="ru-RU" w:bidi="ru-RU"/>
        </w:rPr>
        <w:t xml:space="preserve"> в Сергиево-Посадском городском округе Московской области, утвержденное решением Совета депутатов Се</w:t>
      </w:r>
      <w:bookmarkStart w:id="0" w:name="_GoBack"/>
      <w:bookmarkEnd w:id="0"/>
      <w:r>
        <w:rPr>
          <w:color w:val="000000"/>
          <w:szCs w:val="24"/>
          <w:lang w:eastAsia="ru-RU" w:bidi="ru-RU"/>
        </w:rPr>
        <w:t>ргиево-Посадского городского округа</w:t>
      </w:r>
      <w:r w:rsidR="00C76666">
        <w:rPr>
          <w:color w:val="000000"/>
          <w:szCs w:val="24"/>
          <w:lang w:eastAsia="ru-RU" w:bidi="ru-RU"/>
        </w:rPr>
        <w:t xml:space="preserve"> </w:t>
      </w:r>
      <w:r w:rsidR="002E59EA">
        <w:rPr>
          <w:color w:val="000000"/>
          <w:szCs w:val="24"/>
          <w:lang w:eastAsia="ru-RU" w:bidi="ru-RU"/>
        </w:rPr>
        <w:t xml:space="preserve">                   </w:t>
      </w:r>
      <w:r>
        <w:rPr>
          <w:color w:val="000000"/>
          <w:szCs w:val="24"/>
          <w:lang w:eastAsia="ru-RU" w:bidi="ru-RU"/>
        </w:rPr>
        <w:t>от 15.04.2022</w:t>
      </w:r>
      <w:r w:rsidR="00C76666">
        <w:rPr>
          <w:color w:val="000000"/>
          <w:szCs w:val="24"/>
          <w:lang w:eastAsia="ru-RU" w:bidi="ru-RU"/>
        </w:rPr>
        <w:t xml:space="preserve"> </w:t>
      </w:r>
      <w:r>
        <w:rPr>
          <w:color w:val="000000"/>
          <w:szCs w:val="24"/>
          <w:lang w:eastAsia="ru-RU" w:bidi="ru-RU"/>
        </w:rPr>
        <w:t>№ 51/06-МЗ</w:t>
      </w:r>
    </w:p>
    <w:p w:rsidR="00BE3358" w:rsidRDefault="00BE3358" w:rsidP="00BE3358">
      <w:pPr>
        <w:pStyle w:val="20"/>
        <w:shd w:val="clear" w:color="auto" w:fill="auto"/>
        <w:spacing w:before="0" w:after="0" w:line="274" w:lineRule="exact"/>
        <w:ind w:right="5669"/>
        <w:rPr>
          <w:color w:val="000000"/>
          <w:szCs w:val="24"/>
          <w:lang w:eastAsia="ru-RU" w:bidi="ru-RU"/>
        </w:rPr>
      </w:pPr>
    </w:p>
    <w:p w:rsidR="00BE3358" w:rsidRDefault="00BE3358" w:rsidP="00BE3358">
      <w:pPr>
        <w:pStyle w:val="20"/>
        <w:shd w:val="clear" w:color="auto" w:fill="auto"/>
        <w:spacing w:before="0" w:after="0" w:line="274" w:lineRule="exact"/>
        <w:ind w:right="5669"/>
      </w:pPr>
    </w:p>
    <w:p w:rsidR="00BE3358" w:rsidRPr="00E5399A" w:rsidRDefault="00BE3358" w:rsidP="00BE3358">
      <w:pPr>
        <w:autoSpaceDE w:val="0"/>
        <w:autoSpaceDN w:val="0"/>
        <w:adjustRightInd w:val="0"/>
        <w:spacing w:after="120"/>
        <w:ind w:firstLine="709"/>
        <w:jc w:val="both"/>
      </w:pPr>
      <w:r w:rsidRPr="00E5399A">
        <w:rPr>
          <w:rFonts w:eastAsiaTheme="minorHAnsi"/>
          <w:lang w:eastAsia="en-US"/>
        </w:rPr>
        <w:t>В соответствии с Федеральным законом от 06.02.2023 № 12-ФЗ</w:t>
      </w:r>
      <w:r w:rsidRPr="00E5399A">
        <w:rPr>
          <w:rFonts w:eastAsiaTheme="minorHAnsi"/>
          <w:lang w:eastAsia="en-US"/>
        </w:rPr>
        <w:br/>
        <w:t>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на основании Устава муниципального образования «Сергиево-Посадский городской округ Московской области», Совет депутатов Сергиево-Посадского городского округа</w:t>
      </w:r>
      <w:r w:rsidRPr="00E5399A">
        <w:rPr>
          <w:color w:val="000000"/>
          <w:lang w:bidi="ru-RU"/>
        </w:rPr>
        <w:t>,</w:t>
      </w:r>
    </w:p>
    <w:p w:rsidR="000941EF" w:rsidRDefault="000941EF" w:rsidP="000941EF">
      <w:pPr>
        <w:ind w:right="-1"/>
        <w:jc w:val="center"/>
      </w:pPr>
      <w:r w:rsidRPr="00C152FB">
        <w:t>Совет депутатов Сергиево-Посадского городского округа решил:</w:t>
      </w:r>
    </w:p>
    <w:p w:rsidR="000941EF" w:rsidRPr="00C152FB" w:rsidRDefault="000941EF" w:rsidP="000941EF">
      <w:pPr>
        <w:ind w:right="-1"/>
        <w:jc w:val="center"/>
      </w:pPr>
    </w:p>
    <w:p w:rsidR="00BE3358" w:rsidRPr="00E5399A" w:rsidRDefault="00BE3358" w:rsidP="00BE335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5399A">
        <w:rPr>
          <w:rFonts w:eastAsiaTheme="minorHAnsi"/>
          <w:szCs w:val="28"/>
          <w:lang w:eastAsia="en-US"/>
        </w:rPr>
        <w:t>1. Внести в Положение о старостах сельских населенных пунктов в Сергиево-Посадском городском округе Московской области, утвержденное решением Совета депутатов Сергиево-Посадского городского округа М</w:t>
      </w:r>
      <w:r w:rsidR="00037D4B">
        <w:rPr>
          <w:rFonts w:eastAsiaTheme="minorHAnsi"/>
          <w:szCs w:val="28"/>
          <w:lang w:eastAsia="en-US"/>
        </w:rPr>
        <w:t>осковской области от 15.04.2022</w:t>
      </w:r>
      <w:r w:rsidR="00037D4B">
        <w:rPr>
          <w:rFonts w:eastAsiaTheme="minorHAnsi"/>
          <w:szCs w:val="28"/>
          <w:lang w:eastAsia="en-US"/>
        </w:rPr>
        <w:br/>
      </w:r>
      <w:r w:rsidRPr="00E5399A">
        <w:rPr>
          <w:rFonts w:eastAsiaTheme="minorHAnsi"/>
          <w:szCs w:val="28"/>
          <w:lang w:eastAsia="en-US"/>
        </w:rPr>
        <w:t>№ 51/06-МЗ</w:t>
      </w:r>
      <w:r w:rsidR="00037D4B">
        <w:rPr>
          <w:rFonts w:eastAsiaTheme="minorHAnsi"/>
          <w:szCs w:val="28"/>
          <w:lang w:eastAsia="en-US"/>
        </w:rPr>
        <w:t xml:space="preserve"> </w:t>
      </w:r>
      <w:r w:rsidR="00037D4B" w:rsidRPr="00E5399A">
        <w:rPr>
          <w:rFonts w:eastAsiaTheme="minorHAnsi"/>
          <w:szCs w:val="28"/>
          <w:lang w:eastAsia="en-US"/>
        </w:rPr>
        <w:t>(далее – Положение)</w:t>
      </w:r>
      <w:r w:rsidRPr="00E5399A">
        <w:rPr>
          <w:rFonts w:eastAsiaTheme="minorHAnsi"/>
          <w:szCs w:val="28"/>
          <w:lang w:eastAsia="en-US"/>
        </w:rPr>
        <w:t>, следующие изменения:</w:t>
      </w:r>
    </w:p>
    <w:p w:rsidR="000941EF" w:rsidRDefault="00BE3358" w:rsidP="00BE335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5399A">
        <w:rPr>
          <w:rFonts w:eastAsiaTheme="minorHAnsi"/>
          <w:szCs w:val="28"/>
          <w:lang w:eastAsia="en-US"/>
        </w:rPr>
        <w:t xml:space="preserve">1.1. </w:t>
      </w:r>
      <w:r w:rsidR="000941EF" w:rsidRPr="007B64D7">
        <w:t>Пункт 1.3 раздела 1 после слов «муниципальную должность» дополнить словами «, за исключением муниципальной должности депутата Совета депутатов городского округа, осуществляющего свои полномочия на непостоянной основе,»</w:t>
      </w:r>
      <w:r w:rsidR="000941EF">
        <w:t>.</w:t>
      </w:r>
    </w:p>
    <w:p w:rsidR="000941EF" w:rsidRDefault="000941EF" w:rsidP="00BE335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</w:t>
      </w:r>
      <w:r w:rsidRPr="007B64D7">
        <w:t xml:space="preserve">Подпункт 1 пункта 1.4. раздела 1 после </w:t>
      </w:r>
      <w:r w:rsidR="003150C5" w:rsidRPr="007B64D7">
        <w:t>слов «</w:t>
      </w:r>
      <w:r w:rsidRPr="007B64D7">
        <w:t>муниципальную должность» дополнить словами «, за исключением муниципальной должности депутата Совета депутатов городского округа, осуществляющего свои полномочия на непостоянной основе,»</w:t>
      </w:r>
      <w:r>
        <w:t>.</w:t>
      </w:r>
    </w:p>
    <w:p w:rsidR="00BE3358" w:rsidRPr="00E5399A" w:rsidRDefault="000941EF" w:rsidP="00BE335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1.3. </w:t>
      </w:r>
      <w:r w:rsidR="00BE3358" w:rsidRPr="00E5399A">
        <w:rPr>
          <w:rFonts w:eastAsiaTheme="minorHAnsi"/>
          <w:szCs w:val="28"/>
          <w:lang w:eastAsia="en-US"/>
        </w:rPr>
        <w:t>Пункт 1.6. раздела 1 Положения изложить в новой редакции:</w:t>
      </w:r>
    </w:p>
    <w:p w:rsidR="00BE3358" w:rsidRPr="00E5399A" w:rsidRDefault="00BE3358" w:rsidP="00BE335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E5399A">
        <w:rPr>
          <w:rFonts w:eastAsiaTheme="minorHAnsi"/>
          <w:szCs w:val="28"/>
          <w:lang w:eastAsia="en-US"/>
        </w:rPr>
        <w:t xml:space="preserve">«1.6. </w:t>
      </w:r>
      <w:r w:rsidRPr="00E5399A">
        <w:t xml:space="preserve">Староста сельского населенного пункта назначается из </w:t>
      </w:r>
      <w:r w:rsidRPr="00E5399A">
        <w:rPr>
          <w:color w:val="000000"/>
          <w:szCs w:val="28"/>
        </w:rPr>
        <w:t>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</w:t>
      </w:r>
      <w:r w:rsidRPr="00E5399A">
        <w:rPr>
          <w:color w:val="000000"/>
          <w:szCs w:val="28"/>
        </w:rPr>
        <w:br/>
        <w:t>в собственности жилое помещение, расположенное на территории данного сельского населенного пункта.»</w:t>
      </w:r>
    </w:p>
    <w:p w:rsidR="00BE3358" w:rsidRPr="00E5399A" w:rsidRDefault="00BE3358" w:rsidP="00BE335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E5399A">
        <w:rPr>
          <w:color w:val="000000"/>
          <w:szCs w:val="28"/>
        </w:rPr>
        <w:t>1.</w:t>
      </w:r>
      <w:r w:rsidR="000941EF">
        <w:rPr>
          <w:color w:val="000000"/>
          <w:szCs w:val="28"/>
        </w:rPr>
        <w:t>4</w:t>
      </w:r>
      <w:r w:rsidRPr="00E5399A">
        <w:rPr>
          <w:color w:val="000000"/>
          <w:szCs w:val="28"/>
        </w:rPr>
        <w:t>. Пункт 2.14. раздела 2 Положения изложить в новой редакции:</w:t>
      </w:r>
    </w:p>
    <w:p w:rsidR="00BE3358" w:rsidRPr="00E5399A" w:rsidRDefault="00BE3358" w:rsidP="002E59E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E5399A">
        <w:rPr>
          <w:color w:val="000000"/>
          <w:szCs w:val="28"/>
        </w:rPr>
        <w:t>«</w:t>
      </w:r>
      <w:r w:rsidRPr="00E5399A">
        <w:rPr>
          <w:rFonts w:eastAsiaTheme="minorHAnsi"/>
          <w:szCs w:val="28"/>
          <w:lang w:eastAsia="en-US"/>
        </w:rPr>
        <w:t xml:space="preserve">2.14. </w:t>
      </w:r>
      <w:r>
        <w:rPr>
          <w:rFonts w:eastAsiaTheme="minorHAnsi"/>
          <w:szCs w:val="28"/>
          <w:lang w:eastAsia="en-US"/>
        </w:rPr>
        <w:t>Основанием для подтверждения полномочий старосты сельского населенного пункта является копия решения Совета депутатов Сергиево-Посадского городского округа о</w:t>
      </w:r>
      <w:r w:rsidR="002E59E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назначении старосты сельского населенного пункта, </w:t>
      </w:r>
      <w:r w:rsidR="002E59EA">
        <w:rPr>
          <w:rFonts w:eastAsiaTheme="minorHAnsi"/>
          <w:szCs w:val="28"/>
          <w:lang w:eastAsia="en-US"/>
        </w:rPr>
        <w:t>выдаваемая администрацией</w:t>
      </w:r>
      <w:r>
        <w:rPr>
          <w:rFonts w:eastAsiaTheme="minorHAnsi"/>
          <w:szCs w:val="28"/>
          <w:lang w:eastAsia="en-US"/>
        </w:rPr>
        <w:t xml:space="preserve"> городского округа в течение 14 рабочих дней со дня его назначения.</w:t>
      </w:r>
      <w:r w:rsidRPr="00E5399A">
        <w:rPr>
          <w:rFonts w:eastAsiaTheme="minorHAnsi"/>
          <w:szCs w:val="28"/>
          <w:lang w:eastAsia="en-US"/>
        </w:rPr>
        <w:t>»</w:t>
      </w:r>
    </w:p>
    <w:p w:rsidR="00BE3358" w:rsidRDefault="00BE3358" w:rsidP="00BE3358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E5399A">
        <w:rPr>
          <w:color w:val="000000"/>
          <w:szCs w:val="28"/>
        </w:rPr>
        <w:lastRenderedPageBreak/>
        <w:t>1.</w:t>
      </w:r>
      <w:r w:rsidR="000941EF">
        <w:rPr>
          <w:color w:val="000000"/>
          <w:szCs w:val="28"/>
        </w:rPr>
        <w:t>5</w:t>
      </w:r>
      <w:r w:rsidRPr="00E5399A">
        <w:rPr>
          <w:color w:val="000000"/>
          <w:szCs w:val="28"/>
        </w:rPr>
        <w:t xml:space="preserve">. Пункт 2.15. раздела 2 Положения </w:t>
      </w:r>
      <w:r>
        <w:rPr>
          <w:color w:val="000000"/>
          <w:szCs w:val="28"/>
        </w:rPr>
        <w:t>исключить.</w:t>
      </w:r>
    </w:p>
    <w:p w:rsidR="00BE3358" w:rsidRPr="00C14854" w:rsidRDefault="00BE3358" w:rsidP="00BE33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399A">
        <w:rPr>
          <w:rFonts w:eastAsiaTheme="minorHAnsi"/>
          <w:szCs w:val="28"/>
          <w:lang w:eastAsia="en-US"/>
        </w:rPr>
        <w:t>2. Опубликовать настоящее решение</w:t>
      </w:r>
      <w:r w:rsidR="00037D4B">
        <w:rPr>
          <w:rFonts w:eastAsiaTheme="minorHAnsi"/>
          <w:szCs w:val="28"/>
          <w:lang w:eastAsia="en-US"/>
        </w:rPr>
        <w:t xml:space="preserve"> в газете «Вперед» и разместить</w:t>
      </w:r>
      <w:r w:rsidR="00037D4B">
        <w:rPr>
          <w:rFonts w:eastAsiaTheme="minorHAnsi"/>
          <w:szCs w:val="28"/>
          <w:lang w:eastAsia="en-US"/>
        </w:rPr>
        <w:br/>
      </w:r>
      <w:r w:rsidRPr="00E5399A">
        <w:rPr>
          <w:rFonts w:eastAsiaTheme="minorHAnsi"/>
          <w:szCs w:val="28"/>
          <w:lang w:eastAsia="en-US"/>
        </w:rPr>
        <w:t xml:space="preserve">в информационно-телекоммуникационной сети Интернет по адресу: </w:t>
      </w:r>
      <w:proofErr w:type="spellStart"/>
      <w:r w:rsidRPr="00E5399A">
        <w:rPr>
          <w:rFonts w:eastAsiaTheme="minorHAnsi"/>
          <w:szCs w:val="28"/>
          <w:lang w:val="en-US" w:eastAsia="en-US"/>
        </w:rPr>
        <w:t>sergiev</w:t>
      </w:r>
      <w:proofErr w:type="spellEnd"/>
      <w:r w:rsidRPr="00E5399A">
        <w:rPr>
          <w:rFonts w:eastAsiaTheme="minorHAnsi"/>
          <w:szCs w:val="28"/>
          <w:lang w:eastAsia="en-US"/>
        </w:rPr>
        <w:t>-</w:t>
      </w:r>
      <w:proofErr w:type="spellStart"/>
      <w:r w:rsidRPr="00E5399A">
        <w:rPr>
          <w:rFonts w:eastAsiaTheme="minorHAnsi"/>
          <w:szCs w:val="28"/>
          <w:lang w:val="en-US" w:eastAsia="en-US"/>
        </w:rPr>
        <w:t>reg</w:t>
      </w:r>
      <w:proofErr w:type="spellEnd"/>
      <w:r w:rsidRPr="00E5399A">
        <w:rPr>
          <w:rFonts w:eastAsiaTheme="minorHAnsi"/>
          <w:szCs w:val="28"/>
          <w:lang w:eastAsia="en-US"/>
        </w:rPr>
        <w:t>.</w:t>
      </w:r>
      <w:proofErr w:type="spellStart"/>
      <w:r w:rsidRPr="00E5399A">
        <w:rPr>
          <w:rFonts w:eastAsiaTheme="minorHAnsi"/>
          <w:szCs w:val="28"/>
          <w:lang w:val="en-US" w:eastAsia="en-US"/>
        </w:rPr>
        <w:t>ru</w:t>
      </w:r>
      <w:proofErr w:type="spellEnd"/>
      <w:r w:rsidRPr="00E5399A">
        <w:rPr>
          <w:rFonts w:eastAsiaTheme="minorHAnsi"/>
          <w:szCs w:val="28"/>
          <w:lang w:eastAsia="en-US"/>
        </w:rPr>
        <w:t>.</w:t>
      </w:r>
    </w:p>
    <w:p w:rsidR="000941EF" w:rsidRPr="000941EF" w:rsidRDefault="000941EF" w:rsidP="000941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BE3358" w:rsidRDefault="00BE3358" w:rsidP="00094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5399A">
        <w:rPr>
          <w:rFonts w:eastAsiaTheme="minorHAnsi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:rsidR="000941EF" w:rsidRDefault="000941EF" w:rsidP="00094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0941EF" w:rsidRDefault="000941EF" w:rsidP="00094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0941EF" w:rsidRDefault="000941EF" w:rsidP="000941E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34908" w:rsidRDefault="00963174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</w:t>
      </w:r>
      <w:r w:rsidR="00BE3358" w:rsidRPr="00E5399A">
        <w:rPr>
          <w:rFonts w:eastAsiaTheme="minorHAnsi"/>
          <w:szCs w:val="28"/>
          <w:lang w:eastAsia="en-US"/>
        </w:rPr>
        <w:t>лав</w:t>
      </w:r>
      <w:r>
        <w:rPr>
          <w:rFonts w:eastAsiaTheme="minorHAnsi"/>
          <w:szCs w:val="28"/>
          <w:lang w:eastAsia="en-US"/>
        </w:rPr>
        <w:t>а</w:t>
      </w:r>
      <w:r w:rsidR="00BE3358" w:rsidRPr="00E5399A">
        <w:rPr>
          <w:rFonts w:eastAsiaTheme="minorHAnsi"/>
          <w:szCs w:val="28"/>
          <w:lang w:eastAsia="en-US"/>
        </w:rPr>
        <w:t xml:space="preserve"> городского округа </w:t>
      </w:r>
      <w:r w:rsidR="00BE3358" w:rsidRPr="00E5399A">
        <w:rPr>
          <w:rFonts w:eastAsiaTheme="minorHAnsi"/>
          <w:szCs w:val="28"/>
          <w:lang w:eastAsia="en-US"/>
        </w:rPr>
        <w:tab/>
      </w:r>
      <w:r w:rsidR="00BE3358" w:rsidRPr="00E5399A">
        <w:rPr>
          <w:rFonts w:eastAsiaTheme="minorHAnsi"/>
          <w:szCs w:val="28"/>
          <w:lang w:eastAsia="en-US"/>
        </w:rPr>
        <w:tab/>
      </w:r>
      <w:r w:rsidR="00BE3358" w:rsidRPr="00E5399A">
        <w:rPr>
          <w:rFonts w:eastAsiaTheme="minorHAnsi"/>
          <w:szCs w:val="28"/>
          <w:lang w:eastAsia="en-US"/>
        </w:rPr>
        <w:tab/>
      </w:r>
      <w:r w:rsidR="00BE3358" w:rsidRPr="00E5399A">
        <w:rPr>
          <w:rFonts w:eastAsiaTheme="minorHAnsi"/>
          <w:szCs w:val="28"/>
          <w:lang w:eastAsia="en-US"/>
        </w:rPr>
        <w:tab/>
      </w:r>
      <w:r w:rsidR="00BE3358" w:rsidRPr="00E5399A">
        <w:rPr>
          <w:rFonts w:eastAsiaTheme="minorHAnsi"/>
          <w:szCs w:val="28"/>
          <w:lang w:eastAsia="en-US"/>
        </w:rPr>
        <w:tab/>
        <w:t xml:space="preserve">        </w:t>
      </w:r>
      <w:r>
        <w:rPr>
          <w:rFonts w:eastAsiaTheme="minorHAnsi"/>
          <w:szCs w:val="28"/>
          <w:lang w:eastAsia="en-US"/>
        </w:rPr>
        <w:t xml:space="preserve">             </w:t>
      </w:r>
      <w:r w:rsidR="00BE3358" w:rsidRPr="00E5399A">
        <w:rPr>
          <w:rFonts w:eastAsiaTheme="minorHAnsi"/>
          <w:szCs w:val="28"/>
          <w:lang w:eastAsia="en-US"/>
        </w:rPr>
        <w:t xml:space="preserve">    </w:t>
      </w:r>
      <w:r w:rsidR="002E59EA">
        <w:rPr>
          <w:rFonts w:eastAsiaTheme="minorHAnsi"/>
          <w:szCs w:val="28"/>
          <w:lang w:eastAsia="en-US"/>
        </w:rPr>
        <w:t xml:space="preserve">   </w:t>
      </w:r>
      <w:r w:rsidR="00BE3358" w:rsidRPr="00E5399A">
        <w:rPr>
          <w:rFonts w:eastAsiaTheme="minorHAnsi"/>
          <w:szCs w:val="28"/>
          <w:lang w:eastAsia="en-US"/>
        </w:rPr>
        <w:t xml:space="preserve"> </w:t>
      </w:r>
      <w:r w:rsidR="00BE3358">
        <w:rPr>
          <w:rFonts w:eastAsiaTheme="minorHAnsi"/>
          <w:szCs w:val="28"/>
          <w:lang w:eastAsia="en-US"/>
        </w:rPr>
        <w:t xml:space="preserve">           Д.А. Акулов</w:t>
      </w: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3150C5" w:rsidRDefault="003150C5" w:rsidP="003150C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3150C5">
        <w:rPr>
          <w:rFonts w:eastAsiaTheme="minorHAnsi"/>
          <w:szCs w:val="28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3150C5" w:rsidRPr="003150C5" w:rsidRDefault="003150C5" w:rsidP="003150C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3150C5" w:rsidRPr="003150C5" w:rsidRDefault="003150C5" w:rsidP="003150C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3150C5">
        <w:rPr>
          <w:rFonts w:eastAsiaTheme="minorHAnsi"/>
          <w:szCs w:val="28"/>
          <w:lang w:eastAsia="en-US"/>
        </w:rPr>
        <w:t xml:space="preserve">Начальник юридического отдела </w:t>
      </w:r>
    </w:p>
    <w:p w:rsidR="003150C5" w:rsidRPr="003150C5" w:rsidRDefault="003150C5" w:rsidP="003150C5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3150C5">
        <w:rPr>
          <w:rFonts w:eastAsiaTheme="minorHAnsi"/>
          <w:szCs w:val="28"/>
          <w:lang w:eastAsia="en-US"/>
        </w:rPr>
        <w:t xml:space="preserve">управления по обеспечению деятельности Совета депутатов </w:t>
      </w:r>
      <w:r w:rsidRPr="003150C5">
        <w:rPr>
          <w:rFonts w:eastAsiaTheme="minorHAnsi"/>
          <w:szCs w:val="28"/>
          <w:lang w:eastAsia="en-US"/>
        </w:rPr>
        <w:tab/>
      </w:r>
      <w:r w:rsidRPr="003150C5">
        <w:rPr>
          <w:rFonts w:eastAsiaTheme="minorHAnsi"/>
          <w:szCs w:val="28"/>
          <w:lang w:eastAsia="en-US"/>
        </w:rPr>
        <w:tab/>
        <w:t xml:space="preserve">        </w:t>
      </w:r>
      <w:r>
        <w:rPr>
          <w:rFonts w:eastAsiaTheme="minorHAnsi"/>
          <w:szCs w:val="28"/>
          <w:lang w:eastAsia="en-US"/>
        </w:rPr>
        <w:t xml:space="preserve">     </w:t>
      </w:r>
      <w:r w:rsidRPr="003150C5">
        <w:rPr>
          <w:rFonts w:eastAsiaTheme="minorHAnsi"/>
          <w:szCs w:val="28"/>
          <w:lang w:eastAsia="en-US"/>
        </w:rPr>
        <w:t>И.Н. Сазонова</w:t>
      </w: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BE335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941EF" w:rsidRDefault="000941EF" w:rsidP="000941EF">
      <w:pPr>
        <w:widowControl w:val="0"/>
        <w:autoSpaceDE w:val="0"/>
        <w:autoSpaceDN w:val="0"/>
        <w:adjustRightInd w:val="0"/>
        <w:ind w:left="567"/>
        <w:jc w:val="both"/>
        <w:rPr>
          <w:rFonts w:eastAsiaTheme="minorHAnsi"/>
          <w:szCs w:val="28"/>
          <w:lang w:eastAsia="en-US"/>
        </w:rPr>
      </w:pPr>
    </w:p>
    <w:p w:rsidR="00E6414E" w:rsidRDefault="00E6414E" w:rsidP="000941EF">
      <w:pPr>
        <w:widowControl w:val="0"/>
        <w:autoSpaceDE w:val="0"/>
        <w:autoSpaceDN w:val="0"/>
        <w:adjustRightInd w:val="0"/>
        <w:ind w:left="567"/>
        <w:jc w:val="both"/>
      </w:pPr>
    </w:p>
    <w:p w:rsidR="000941EF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</w:p>
    <w:p w:rsidR="000941EF" w:rsidRPr="004D5DE1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941EF" w:rsidRPr="004D5DE1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 дело – 3 экз.</w:t>
      </w:r>
    </w:p>
    <w:p w:rsidR="000941EF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0941EF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  <w:r>
        <w:t>Организационно-контрольное управление</w:t>
      </w:r>
      <w:r w:rsidRPr="004D5DE1">
        <w:t xml:space="preserve"> – </w:t>
      </w:r>
      <w:r>
        <w:t>1</w:t>
      </w:r>
      <w:r w:rsidRPr="004D5DE1">
        <w:t xml:space="preserve"> экз. </w:t>
      </w:r>
    </w:p>
    <w:p w:rsidR="000941EF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0941EF" w:rsidRPr="004D5DE1" w:rsidRDefault="000941EF" w:rsidP="000941EF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Default="000941EF" w:rsidP="000941EF">
      <w:pPr>
        <w:autoSpaceDE w:val="0"/>
        <w:autoSpaceDN w:val="0"/>
        <w:adjustRightInd w:val="0"/>
        <w:jc w:val="center"/>
      </w:pPr>
    </w:p>
    <w:p w:rsidR="000941EF" w:rsidRPr="0052691F" w:rsidRDefault="000941EF" w:rsidP="000941EF">
      <w:pPr>
        <w:jc w:val="both"/>
      </w:pPr>
      <w:r w:rsidRPr="0052691F">
        <w:t>Решение подготовлено «</w:t>
      </w:r>
      <w:r>
        <w:t>30</w:t>
      </w:r>
      <w:r w:rsidRPr="0052691F">
        <w:t xml:space="preserve">» </w:t>
      </w:r>
      <w:r>
        <w:t>июня</w:t>
      </w:r>
      <w:r w:rsidRPr="0052691F">
        <w:t xml:space="preserve"> 2023г.</w:t>
      </w:r>
    </w:p>
    <w:p w:rsidR="000941EF" w:rsidRPr="0052691F" w:rsidRDefault="000941EF" w:rsidP="000941EF">
      <w:pPr>
        <w:jc w:val="both"/>
      </w:pPr>
    </w:p>
    <w:p w:rsidR="000941EF" w:rsidRPr="0052691F" w:rsidRDefault="000941EF" w:rsidP="000941EF">
      <w:pPr>
        <w:jc w:val="both"/>
      </w:pPr>
      <w:r w:rsidRPr="0052691F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0941EF" w:rsidRPr="0052691F" w:rsidRDefault="000941EF" w:rsidP="000941EF">
      <w:pPr>
        <w:jc w:val="both"/>
      </w:pPr>
    </w:p>
    <w:p w:rsidR="000941EF" w:rsidRPr="00BE3358" w:rsidRDefault="000941EF" w:rsidP="000941EF">
      <w:pPr>
        <w:jc w:val="both"/>
        <w:rPr>
          <w:rFonts w:eastAsiaTheme="minorHAnsi"/>
          <w:szCs w:val="28"/>
          <w:lang w:eastAsia="en-US"/>
        </w:rPr>
      </w:pPr>
      <w:r w:rsidRPr="0052691F">
        <w:t>___________________________И.Н. Сазонова</w:t>
      </w:r>
    </w:p>
    <w:sectPr w:rsidR="000941EF" w:rsidRPr="00BE3358" w:rsidSect="002E59EA">
      <w:footerReference w:type="default" r:id="rId7"/>
      <w:pgSz w:w="11906" w:h="16838" w:code="9"/>
      <w:pgMar w:top="1418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C2" w:rsidRDefault="008D19C2" w:rsidP="000941EF">
      <w:r>
        <w:separator/>
      </w:r>
    </w:p>
  </w:endnote>
  <w:endnote w:type="continuationSeparator" w:id="0">
    <w:p w:rsidR="008D19C2" w:rsidRDefault="008D19C2" w:rsidP="0009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257218"/>
      <w:docPartObj>
        <w:docPartGallery w:val="Page Numbers (Bottom of Page)"/>
        <w:docPartUnique/>
      </w:docPartObj>
    </w:sdtPr>
    <w:sdtEndPr/>
    <w:sdtContent>
      <w:p w:rsidR="000941EF" w:rsidRDefault="000941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14E">
          <w:rPr>
            <w:noProof/>
          </w:rPr>
          <w:t>3</w:t>
        </w:r>
        <w:r>
          <w:fldChar w:fldCharType="end"/>
        </w:r>
      </w:p>
    </w:sdtContent>
  </w:sdt>
  <w:p w:rsidR="000941EF" w:rsidRDefault="000941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C2" w:rsidRDefault="008D19C2" w:rsidP="000941EF">
      <w:r>
        <w:separator/>
      </w:r>
    </w:p>
  </w:footnote>
  <w:footnote w:type="continuationSeparator" w:id="0">
    <w:p w:rsidR="008D19C2" w:rsidRDefault="008D19C2" w:rsidP="00094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58"/>
    <w:rsid w:val="00037D4B"/>
    <w:rsid w:val="000941EF"/>
    <w:rsid w:val="000F4E43"/>
    <w:rsid w:val="001469D7"/>
    <w:rsid w:val="002E59EA"/>
    <w:rsid w:val="003150C5"/>
    <w:rsid w:val="0070491D"/>
    <w:rsid w:val="008D19C2"/>
    <w:rsid w:val="00944AFE"/>
    <w:rsid w:val="00963174"/>
    <w:rsid w:val="00AC7B8C"/>
    <w:rsid w:val="00BE3358"/>
    <w:rsid w:val="00C34908"/>
    <w:rsid w:val="00C76666"/>
    <w:rsid w:val="00E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1E512-EE93-4D35-984E-4A24CDD2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5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3358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358"/>
    <w:pPr>
      <w:widowControl w:val="0"/>
      <w:shd w:val="clear" w:color="auto" w:fill="FFFFFF"/>
      <w:spacing w:before="120" w:after="1020" w:line="0" w:lineRule="atLeast"/>
      <w:jc w:val="both"/>
    </w:pPr>
    <w:rPr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0941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41EF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41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41EF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59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59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889B-07EF-45D2-AC48-1EA0938D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Столярова</dc:creator>
  <cp:lastModifiedBy>HP</cp:lastModifiedBy>
  <cp:revision>7</cp:revision>
  <cp:lastPrinted>2023-07-03T14:27:00Z</cp:lastPrinted>
  <dcterms:created xsi:type="dcterms:W3CDTF">2023-06-30T11:17:00Z</dcterms:created>
  <dcterms:modified xsi:type="dcterms:W3CDTF">2023-07-03T14:30:00Z</dcterms:modified>
</cp:coreProperties>
</file>