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EA3" w:rsidRDefault="00ED64D6" w:rsidP="00A2356E">
      <w:pPr>
        <w:ind w:right="5243"/>
        <w:jc w:val="both"/>
      </w:pPr>
      <w:r>
        <w:t>О внесении изменений в Решение</w:t>
      </w:r>
      <w:r w:rsidR="00A2356E">
        <w:t xml:space="preserve"> </w:t>
      </w:r>
      <w:bookmarkStart w:id="0" w:name="_GoBack"/>
      <w:bookmarkEnd w:id="0"/>
      <w:r>
        <w:t>Совета депутатов Сергиево-Посадского</w:t>
      </w:r>
      <w:r w:rsidR="00A2356E">
        <w:t xml:space="preserve"> </w:t>
      </w:r>
      <w:r>
        <w:t xml:space="preserve">городского округа Московской области от 28.11.2019 №11/07-МЗ </w:t>
      </w:r>
    </w:p>
    <w:p w:rsidR="00994EA3" w:rsidRDefault="00994EA3"/>
    <w:p w:rsidR="00A2356E" w:rsidRDefault="00A2356E"/>
    <w:p w:rsidR="00994EA3" w:rsidRDefault="00ED64D6">
      <w:pPr>
        <w:pStyle w:val="a5"/>
        <w:ind w:left="0" w:firstLine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В соответствии с Налоговым кодексом Российской Федерации, руководствуясь Федеральным законом от </w:t>
      </w:r>
      <w:r w:rsidR="00180519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.</w:t>
      </w:r>
      <w:r w:rsidR="00180519">
        <w:rPr>
          <w:rFonts w:ascii="Times New Roman" w:hAnsi="Times New Roman"/>
          <w:sz w:val="24"/>
        </w:rPr>
        <w:t>03</w:t>
      </w:r>
      <w:r>
        <w:rPr>
          <w:rFonts w:ascii="Times New Roman" w:hAnsi="Times New Roman"/>
          <w:sz w:val="24"/>
        </w:rPr>
        <w:t>.20</w:t>
      </w:r>
      <w:r w:rsidR="00180519">
        <w:rPr>
          <w:rFonts w:ascii="Times New Roman" w:hAnsi="Times New Roman"/>
          <w:sz w:val="24"/>
        </w:rPr>
        <w:t>25 №3</w:t>
      </w:r>
      <w:r>
        <w:rPr>
          <w:rFonts w:ascii="Times New Roman" w:hAnsi="Times New Roman"/>
          <w:sz w:val="24"/>
        </w:rPr>
        <w:t xml:space="preserve">3-ФЗ «Об общих принципах организации местного самоуправления в </w:t>
      </w:r>
      <w:r w:rsidR="00180519">
        <w:rPr>
          <w:rFonts w:ascii="Times New Roman" w:hAnsi="Times New Roman"/>
          <w:sz w:val="24"/>
        </w:rPr>
        <w:t>единой системе публичной власти</w:t>
      </w:r>
      <w:r>
        <w:rPr>
          <w:rFonts w:ascii="Times New Roman" w:hAnsi="Times New Roman"/>
          <w:sz w:val="24"/>
        </w:rPr>
        <w:t>»,</w:t>
      </w:r>
      <w:r w:rsidR="001805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Уставом муниципального образования «Сергиево-Посадский городской округ Московской области»,</w:t>
      </w:r>
    </w:p>
    <w:p w:rsidR="004A7187" w:rsidRDefault="004A7187">
      <w:pPr>
        <w:jc w:val="center"/>
      </w:pPr>
    </w:p>
    <w:p w:rsidR="004A7187" w:rsidRDefault="004A7187">
      <w:pPr>
        <w:jc w:val="center"/>
      </w:pPr>
    </w:p>
    <w:p w:rsidR="00994EA3" w:rsidRDefault="00ED64D6">
      <w:pPr>
        <w:jc w:val="center"/>
      </w:pPr>
      <w:r>
        <w:t>Совет депутатов Сергиево-Посадского городского округа решил:</w:t>
      </w:r>
    </w:p>
    <w:p w:rsidR="00994EA3" w:rsidRDefault="00994EA3">
      <w:pPr>
        <w:ind w:firstLine="540"/>
        <w:jc w:val="both"/>
      </w:pPr>
    </w:p>
    <w:p w:rsidR="00994EA3" w:rsidRDefault="00ED64D6">
      <w:pPr>
        <w:ind w:firstLine="709"/>
        <w:jc w:val="both"/>
      </w:pPr>
      <w:r>
        <w:t>1.Внести в Решение Совета депутатов Сергиево-Посадского городского округа Московской области от 28.11.2019 №11/07-МЗ «Об установлении на территории Сергиево-Посадского городского округа Московской области налога на имущество физических лиц» (далее - Решение), следующие изменения:</w:t>
      </w:r>
    </w:p>
    <w:p w:rsidR="00180519" w:rsidRDefault="00180519">
      <w:pPr>
        <w:ind w:firstLine="709"/>
        <w:jc w:val="both"/>
      </w:pPr>
      <w:r>
        <w:t xml:space="preserve"> </w:t>
      </w:r>
      <w:r w:rsidRPr="00180519">
        <w:t xml:space="preserve">изложить </w:t>
      </w:r>
      <w:r>
        <w:t xml:space="preserve">подпункт 2.2 </w:t>
      </w:r>
      <w:r w:rsidRPr="00180519">
        <w:t>пункт</w:t>
      </w:r>
      <w:r>
        <w:t>а</w:t>
      </w:r>
      <w:r w:rsidRPr="00180519">
        <w:t xml:space="preserve"> </w:t>
      </w:r>
      <w:r>
        <w:t>2</w:t>
      </w:r>
      <w:r w:rsidRPr="00180519">
        <w:t xml:space="preserve"> Решения в новой редакции:</w:t>
      </w:r>
      <w:r>
        <w:t xml:space="preserve"> </w:t>
      </w:r>
    </w:p>
    <w:p w:rsidR="005D3367" w:rsidRDefault="005D3367">
      <w:pPr>
        <w:ind w:firstLine="709"/>
        <w:jc w:val="both"/>
      </w:pPr>
    </w:p>
    <w:p w:rsidR="00994EA3" w:rsidRDefault="00ED64D6">
      <w:pPr>
        <w:ind w:firstLine="709"/>
        <w:jc w:val="both"/>
        <w:rPr>
          <w:rFonts w:eastAsia="Calibri"/>
          <w:color w:val="auto"/>
          <w:szCs w:val="24"/>
          <w:lang w:eastAsia="en-US"/>
        </w:rPr>
      </w:pPr>
      <w:r>
        <w:t>«2.</w:t>
      </w:r>
      <w:r w:rsidR="00180519">
        <w:t>2</w:t>
      </w:r>
      <w:r>
        <w:t xml:space="preserve">. </w:t>
      </w:r>
      <w:r w:rsidR="005B3C87" w:rsidRPr="005B3C87">
        <w:rPr>
          <w:rFonts w:eastAsia="Calibri"/>
          <w:color w:val="auto"/>
          <w:szCs w:val="24"/>
          <w:lang w:eastAsia="en-US"/>
        </w:rPr>
        <w:t xml:space="preserve">Объектов налогообложения, включенных в перечень, определяемый в соответствии с </w:t>
      </w:r>
      <w:hyperlink r:id="rId4">
        <w:r w:rsidR="005B3C87" w:rsidRPr="005B3C87">
          <w:rPr>
            <w:rFonts w:eastAsia="Calibri"/>
            <w:color w:val="auto"/>
            <w:szCs w:val="24"/>
            <w:lang w:eastAsia="en-US"/>
          </w:rPr>
          <w:t>пунктом 7 статьи 378.2</w:t>
        </w:r>
      </w:hyperlink>
      <w:r w:rsidR="005B3C87" w:rsidRPr="005B3C87">
        <w:rPr>
          <w:rFonts w:eastAsia="Calibri"/>
          <w:color w:val="auto"/>
          <w:szCs w:val="24"/>
          <w:lang w:eastAsia="en-US"/>
        </w:rPr>
        <w:t xml:space="preserve"> Налогового кодекса Российской Федерации, в отношении объектов налогообложения, предусмотренных </w:t>
      </w:r>
      <w:hyperlink r:id="rId5">
        <w:r w:rsidR="005B3C87" w:rsidRPr="005B3C87">
          <w:rPr>
            <w:rFonts w:eastAsia="Calibri"/>
            <w:color w:val="auto"/>
            <w:szCs w:val="24"/>
            <w:lang w:eastAsia="en-US"/>
          </w:rPr>
          <w:t>абзацем вторым пункта 10 статьи 378.2</w:t>
        </w:r>
      </w:hyperlink>
      <w:r w:rsidR="005B3C87" w:rsidRPr="005B3C87">
        <w:rPr>
          <w:rFonts w:eastAsia="Calibri"/>
          <w:color w:val="auto"/>
          <w:szCs w:val="24"/>
          <w:lang w:eastAsia="en-US"/>
        </w:rPr>
        <w:t xml:space="preserve"> Налогового кодекса Российской Федерации, </w:t>
      </w:r>
      <w:r w:rsidR="005B3C87">
        <w:rPr>
          <w:rFonts w:eastAsia="Calibri"/>
          <w:color w:val="auto"/>
          <w:szCs w:val="24"/>
          <w:lang w:eastAsia="en-US"/>
        </w:rPr>
        <w:t xml:space="preserve">за исключением объектов налогообложения, отнесенных к административно-деловым центрам </w:t>
      </w:r>
      <w:r w:rsidR="005B3C87" w:rsidRPr="005B3C87">
        <w:rPr>
          <w:rFonts w:eastAsia="Calibri"/>
          <w:color w:val="auto"/>
          <w:szCs w:val="24"/>
          <w:lang w:eastAsia="en-US"/>
        </w:rPr>
        <w:t>- 2 процента.</w:t>
      </w:r>
    </w:p>
    <w:p w:rsidR="005B3C87" w:rsidRDefault="005B3C87">
      <w:pPr>
        <w:ind w:firstLine="709"/>
        <w:jc w:val="both"/>
        <w:rPr>
          <w:rFonts w:eastAsia="Calibri"/>
          <w:color w:val="auto"/>
          <w:szCs w:val="24"/>
          <w:lang w:eastAsia="en-US"/>
        </w:rPr>
      </w:pPr>
      <w:r w:rsidRPr="005B3C87">
        <w:rPr>
          <w:rFonts w:eastAsia="Calibri"/>
          <w:color w:val="auto"/>
          <w:szCs w:val="24"/>
          <w:lang w:eastAsia="en-US"/>
        </w:rPr>
        <w:t xml:space="preserve">Объектов налогообложения, </w:t>
      </w:r>
      <w:r>
        <w:rPr>
          <w:rFonts w:eastAsia="Calibri"/>
          <w:color w:val="auto"/>
          <w:szCs w:val="24"/>
          <w:lang w:eastAsia="en-US"/>
        </w:rPr>
        <w:t xml:space="preserve">относящихся к административно-деловым центрам, </w:t>
      </w:r>
      <w:r w:rsidRPr="005B3C87">
        <w:rPr>
          <w:rFonts w:eastAsia="Calibri"/>
          <w:color w:val="auto"/>
          <w:szCs w:val="24"/>
          <w:lang w:eastAsia="en-US"/>
        </w:rPr>
        <w:t xml:space="preserve">включенных в перечень, определяемый в соответствии с </w:t>
      </w:r>
      <w:hyperlink r:id="rId6">
        <w:r w:rsidRPr="005B3C87">
          <w:rPr>
            <w:rFonts w:eastAsia="Calibri"/>
            <w:color w:val="auto"/>
            <w:szCs w:val="24"/>
            <w:lang w:eastAsia="en-US"/>
          </w:rPr>
          <w:t>пунктом 7 статьи 378.2</w:t>
        </w:r>
      </w:hyperlink>
      <w:r w:rsidRPr="005B3C87">
        <w:rPr>
          <w:rFonts w:eastAsia="Calibri"/>
          <w:color w:val="auto"/>
          <w:szCs w:val="24"/>
          <w:lang w:eastAsia="en-US"/>
        </w:rPr>
        <w:t xml:space="preserve"> Налогового кодекса Российской Федерации, в отношении объектов налогообложения, предусмотренных </w:t>
      </w:r>
      <w:hyperlink r:id="rId7">
        <w:r w:rsidRPr="005B3C87">
          <w:rPr>
            <w:rFonts w:eastAsia="Calibri"/>
            <w:color w:val="auto"/>
            <w:szCs w:val="24"/>
            <w:lang w:eastAsia="en-US"/>
          </w:rPr>
          <w:t>абзацем вторым пункта 10 статьи 378.2</w:t>
        </w:r>
      </w:hyperlink>
      <w:r w:rsidRPr="005B3C87">
        <w:rPr>
          <w:rFonts w:eastAsia="Calibri"/>
          <w:color w:val="auto"/>
          <w:szCs w:val="24"/>
          <w:lang w:eastAsia="en-US"/>
        </w:rPr>
        <w:t xml:space="preserve"> Налогового кодекса Росс</w:t>
      </w:r>
      <w:r>
        <w:rPr>
          <w:rFonts w:eastAsia="Calibri"/>
          <w:color w:val="auto"/>
          <w:szCs w:val="24"/>
          <w:lang w:eastAsia="en-US"/>
        </w:rPr>
        <w:t>ийской Федерации</w:t>
      </w:r>
      <w:r w:rsidR="004A7187">
        <w:rPr>
          <w:rFonts w:eastAsia="Calibri"/>
          <w:color w:val="auto"/>
          <w:szCs w:val="24"/>
          <w:lang w:eastAsia="en-US"/>
        </w:rPr>
        <w:t>:</w:t>
      </w:r>
    </w:p>
    <w:p w:rsidR="005B3C87" w:rsidRDefault="005B3C87" w:rsidP="004A7187">
      <w:pPr>
        <w:autoSpaceDE w:val="0"/>
        <w:autoSpaceDN w:val="0"/>
        <w:adjustRightInd w:val="0"/>
        <w:spacing w:before="100" w:beforeAutospacing="1"/>
        <w:ind w:firstLine="539"/>
        <w:jc w:val="both"/>
        <w:rPr>
          <w:szCs w:val="24"/>
        </w:rPr>
      </w:pPr>
      <w:r>
        <w:rPr>
          <w:szCs w:val="24"/>
        </w:rPr>
        <w:t>а) 1 процент - в 2026 году;</w:t>
      </w:r>
    </w:p>
    <w:p w:rsidR="005B3C87" w:rsidRDefault="005B3C87" w:rsidP="004A7187">
      <w:pPr>
        <w:autoSpaceDE w:val="0"/>
        <w:autoSpaceDN w:val="0"/>
        <w:adjustRightInd w:val="0"/>
        <w:spacing w:before="100" w:beforeAutospacing="1"/>
        <w:ind w:firstLine="539"/>
        <w:jc w:val="both"/>
        <w:rPr>
          <w:szCs w:val="24"/>
        </w:rPr>
      </w:pPr>
      <w:r>
        <w:rPr>
          <w:szCs w:val="24"/>
        </w:rPr>
        <w:t xml:space="preserve">б) 1,5 </w:t>
      </w:r>
      <w:r w:rsidR="004A7187">
        <w:rPr>
          <w:szCs w:val="24"/>
        </w:rPr>
        <w:t xml:space="preserve">процента </w:t>
      </w:r>
      <w:r>
        <w:rPr>
          <w:szCs w:val="24"/>
        </w:rPr>
        <w:t>- в 2027 году;</w:t>
      </w:r>
    </w:p>
    <w:p w:rsidR="005B3C87" w:rsidRDefault="005B3C87" w:rsidP="004A7187">
      <w:pPr>
        <w:autoSpaceDE w:val="0"/>
        <w:autoSpaceDN w:val="0"/>
        <w:adjustRightInd w:val="0"/>
        <w:spacing w:before="100" w:beforeAutospacing="1"/>
        <w:ind w:firstLine="539"/>
        <w:jc w:val="both"/>
        <w:rPr>
          <w:szCs w:val="24"/>
        </w:rPr>
      </w:pPr>
      <w:r>
        <w:rPr>
          <w:szCs w:val="24"/>
        </w:rPr>
        <w:t>в) 2 процента -  в 20</w:t>
      </w:r>
      <w:r w:rsidR="005D3367">
        <w:rPr>
          <w:szCs w:val="24"/>
        </w:rPr>
        <w:t>2</w:t>
      </w:r>
      <w:r>
        <w:rPr>
          <w:szCs w:val="24"/>
        </w:rPr>
        <w:t>8 году и последующих налоговых периодах</w:t>
      </w:r>
      <w:r w:rsidR="004A7187">
        <w:rPr>
          <w:szCs w:val="24"/>
        </w:rPr>
        <w:t>.</w:t>
      </w:r>
      <w:r>
        <w:rPr>
          <w:szCs w:val="24"/>
        </w:rPr>
        <w:t>"</w:t>
      </w:r>
    </w:p>
    <w:p w:rsidR="007D5340" w:rsidRDefault="007D5340" w:rsidP="004A7187">
      <w:pPr>
        <w:autoSpaceDE w:val="0"/>
        <w:autoSpaceDN w:val="0"/>
        <w:adjustRightInd w:val="0"/>
        <w:spacing w:before="100" w:beforeAutospacing="1"/>
        <w:ind w:firstLine="539"/>
        <w:jc w:val="both"/>
        <w:rPr>
          <w:szCs w:val="24"/>
        </w:rPr>
        <w:sectPr w:rsidR="007D5340" w:rsidSect="00A2356E">
          <w:pgSz w:w="11906" w:h="16838"/>
          <w:pgMar w:top="4962" w:right="567" w:bottom="1134" w:left="1985" w:header="709" w:footer="709" w:gutter="0"/>
          <w:cols w:space="720"/>
        </w:sectPr>
      </w:pPr>
    </w:p>
    <w:p w:rsidR="00994EA3" w:rsidRDefault="00ED64D6">
      <w:pPr>
        <w:ind w:firstLine="709"/>
        <w:jc w:val="both"/>
      </w:pPr>
      <w:r>
        <w:lastRenderedPageBreak/>
        <w:t>2. Опубликовать настоящее Решение в</w:t>
      </w:r>
      <w:r w:rsidR="004A7187">
        <w:t xml:space="preserve"> газете "Вперёд" и разместить на официальном сайте администрации Сергиево-Посадского городского округа</w:t>
      </w:r>
      <w:r>
        <w:t xml:space="preserve"> по адресу: sergiev-reg.ru</w:t>
      </w:r>
    </w:p>
    <w:p w:rsidR="002A2017" w:rsidRDefault="00ED64D6">
      <w:pPr>
        <w:ind w:firstLine="709"/>
        <w:jc w:val="both"/>
      </w:pPr>
      <w:r>
        <w:t xml:space="preserve">3. Настоящее решение вступает в силу с </w:t>
      </w:r>
      <w:r w:rsidR="00703974">
        <w:t>0</w:t>
      </w:r>
      <w:r w:rsidR="002A2017">
        <w:t>1</w:t>
      </w:r>
      <w:r w:rsidR="00703974">
        <w:t>.01.2026</w:t>
      </w:r>
      <w:r w:rsidR="002A2017">
        <w:t>.</w:t>
      </w:r>
    </w:p>
    <w:p w:rsidR="00994EA3" w:rsidRDefault="00994EA3">
      <w:pPr>
        <w:ind w:firstLine="709"/>
        <w:jc w:val="both"/>
      </w:pPr>
    </w:p>
    <w:p w:rsidR="00994EA3" w:rsidRDefault="00ED64D6">
      <w:pPr>
        <w:ind w:firstLine="540"/>
        <w:jc w:val="both"/>
      </w:pPr>
      <w:r>
        <w:tab/>
      </w:r>
    </w:p>
    <w:p w:rsidR="007D5340" w:rsidRDefault="007D5340">
      <w:pPr>
        <w:ind w:firstLine="540"/>
        <w:jc w:val="both"/>
      </w:pPr>
    </w:p>
    <w:p w:rsidR="007D5340" w:rsidRDefault="007D5340">
      <w:pPr>
        <w:ind w:firstLine="540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19"/>
        <w:gridCol w:w="4619"/>
      </w:tblGrid>
      <w:tr w:rsidR="00994EA3">
        <w:trPr>
          <w:trHeight w:val="755"/>
        </w:trPr>
        <w:tc>
          <w:tcPr>
            <w:tcW w:w="4619" w:type="dxa"/>
            <w:shd w:val="clear" w:color="auto" w:fill="auto"/>
          </w:tcPr>
          <w:p w:rsidR="00A2356E" w:rsidRDefault="00ED64D6">
            <w:r>
              <w:t xml:space="preserve">Глава </w:t>
            </w:r>
          </w:p>
          <w:p w:rsidR="00994EA3" w:rsidRDefault="00ED64D6">
            <w:r>
              <w:t>Сергиево-Посадского городского округа</w:t>
            </w:r>
          </w:p>
        </w:tc>
        <w:tc>
          <w:tcPr>
            <w:tcW w:w="4619" w:type="dxa"/>
            <w:shd w:val="clear" w:color="auto" w:fill="auto"/>
          </w:tcPr>
          <w:p w:rsidR="00994EA3" w:rsidRDefault="00ED64D6">
            <w:pPr>
              <w:jc w:val="both"/>
            </w:pPr>
            <w:r>
              <w:t>Председатель Совета депутатов</w:t>
            </w:r>
          </w:p>
          <w:p w:rsidR="00994EA3" w:rsidRDefault="00ED64D6">
            <w:pPr>
              <w:jc w:val="both"/>
            </w:pPr>
            <w:r>
              <w:t>Сергиево-Посадского городского округа</w:t>
            </w:r>
          </w:p>
        </w:tc>
      </w:tr>
      <w:tr w:rsidR="00994EA3">
        <w:trPr>
          <w:trHeight w:val="1100"/>
        </w:trPr>
        <w:tc>
          <w:tcPr>
            <w:tcW w:w="4619" w:type="dxa"/>
            <w:shd w:val="clear" w:color="auto" w:fill="auto"/>
          </w:tcPr>
          <w:p w:rsidR="00994EA3" w:rsidRDefault="00ED64D6">
            <w:pPr>
              <w:jc w:val="right"/>
            </w:pPr>
            <w:r>
              <w:t xml:space="preserve">                                                 </w:t>
            </w:r>
          </w:p>
          <w:p w:rsidR="00994EA3" w:rsidRDefault="00994EA3">
            <w:pPr>
              <w:jc w:val="right"/>
            </w:pPr>
          </w:p>
          <w:p w:rsidR="00994EA3" w:rsidRDefault="00ED64D6">
            <w:pPr>
              <w:jc w:val="center"/>
            </w:pPr>
            <w:r>
              <w:t xml:space="preserve">                       </w:t>
            </w:r>
            <w:r w:rsidR="00A2356E">
              <w:t xml:space="preserve">                </w:t>
            </w:r>
            <w:r>
              <w:t xml:space="preserve">О.В. </w:t>
            </w:r>
            <w:proofErr w:type="spellStart"/>
            <w:r>
              <w:t>Ероханова</w:t>
            </w:r>
            <w:proofErr w:type="spellEnd"/>
          </w:p>
        </w:tc>
        <w:tc>
          <w:tcPr>
            <w:tcW w:w="4619" w:type="dxa"/>
            <w:shd w:val="clear" w:color="auto" w:fill="auto"/>
          </w:tcPr>
          <w:p w:rsidR="00994EA3" w:rsidRDefault="00ED64D6">
            <w:pPr>
              <w:jc w:val="right"/>
            </w:pPr>
            <w:r>
              <w:t xml:space="preserve">                                              </w:t>
            </w:r>
          </w:p>
          <w:p w:rsidR="00994EA3" w:rsidRDefault="00994EA3">
            <w:pPr>
              <w:jc w:val="right"/>
            </w:pPr>
          </w:p>
          <w:p w:rsidR="00994EA3" w:rsidRDefault="00ED64D6">
            <w:pPr>
              <w:jc w:val="center"/>
            </w:pPr>
            <w:r>
              <w:t xml:space="preserve">                                 Р.Г. Тихомирова</w:t>
            </w:r>
          </w:p>
        </w:tc>
      </w:tr>
    </w:tbl>
    <w:p w:rsidR="001B74BF" w:rsidRPr="001B74BF" w:rsidRDefault="001B74BF" w:rsidP="001B74BF">
      <w:pPr>
        <w:spacing w:after="160" w:line="256" w:lineRule="auto"/>
        <w:jc w:val="both"/>
        <w:rPr>
          <w:rFonts w:eastAsia="Calibri"/>
          <w:color w:val="auto"/>
          <w:szCs w:val="24"/>
          <w:lang w:eastAsia="en-US"/>
        </w:rPr>
      </w:pPr>
      <w:r w:rsidRPr="001B74BF">
        <w:rPr>
          <w:rFonts w:eastAsia="Calibri"/>
          <w:color w:val="auto"/>
          <w:szCs w:val="24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1B74BF" w:rsidRPr="001B74BF" w:rsidRDefault="001B74BF" w:rsidP="001B74BF">
      <w:pPr>
        <w:spacing w:line="256" w:lineRule="auto"/>
        <w:rPr>
          <w:rFonts w:eastAsia="Calibri"/>
          <w:color w:val="auto"/>
          <w:szCs w:val="24"/>
          <w:lang w:eastAsia="en-US"/>
        </w:rPr>
      </w:pPr>
      <w:r w:rsidRPr="001B74BF">
        <w:rPr>
          <w:rFonts w:eastAsia="Calibri"/>
          <w:color w:val="auto"/>
          <w:szCs w:val="24"/>
          <w:lang w:eastAsia="en-US"/>
        </w:rPr>
        <w:t xml:space="preserve">Начальник управления по обеспечению </w:t>
      </w:r>
    </w:p>
    <w:p w:rsidR="001B74BF" w:rsidRPr="001B74BF" w:rsidRDefault="001B74BF" w:rsidP="001B74BF">
      <w:pPr>
        <w:spacing w:line="256" w:lineRule="auto"/>
        <w:rPr>
          <w:rFonts w:eastAsia="Calibri"/>
          <w:color w:val="auto"/>
          <w:szCs w:val="24"/>
          <w:lang w:eastAsia="en-US"/>
        </w:rPr>
      </w:pPr>
      <w:r w:rsidRPr="001B74BF">
        <w:rPr>
          <w:rFonts w:eastAsia="Calibri"/>
          <w:color w:val="auto"/>
          <w:szCs w:val="24"/>
          <w:lang w:eastAsia="en-US"/>
        </w:rPr>
        <w:t xml:space="preserve">деятельности Совета депутатов </w:t>
      </w:r>
      <w:r w:rsidRPr="001B74BF">
        <w:rPr>
          <w:rFonts w:eastAsia="Calibri"/>
          <w:color w:val="auto"/>
          <w:szCs w:val="24"/>
          <w:lang w:eastAsia="en-US"/>
        </w:rPr>
        <w:tab/>
      </w:r>
      <w:r w:rsidRPr="001B74BF">
        <w:rPr>
          <w:rFonts w:eastAsia="Calibri"/>
          <w:color w:val="auto"/>
          <w:szCs w:val="24"/>
          <w:lang w:eastAsia="en-US"/>
        </w:rPr>
        <w:tab/>
      </w:r>
      <w:r w:rsidRPr="001B74BF">
        <w:rPr>
          <w:rFonts w:eastAsia="Calibri"/>
          <w:color w:val="auto"/>
          <w:szCs w:val="24"/>
          <w:lang w:eastAsia="en-US"/>
        </w:rPr>
        <w:tab/>
      </w:r>
      <w:r w:rsidRPr="001B74BF">
        <w:rPr>
          <w:rFonts w:eastAsia="Calibri"/>
          <w:color w:val="auto"/>
          <w:szCs w:val="24"/>
          <w:lang w:eastAsia="en-US"/>
        </w:rPr>
        <w:tab/>
      </w:r>
      <w:r w:rsidRPr="001B74BF">
        <w:rPr>
          <w:rFonts w:eastAsia="Calibri"/>
          <w:color w:val="auto"/>
          <w:szCs w:val="24"/>
          <w:lang w:eastAsia="en-US"/>
        </w:rPr>
        <w:tab/>
      </w:r>
      <w:r w:rsidRPr="001B74BF">
        <w:rPr>
          <w:rFonts w:eastAsia="Calibri"/>
          <w:color w:val="auto"/>
          <w:szCs w:val="24"/>
          <w:lang w:eastAsia="en-US"/>
        </w:rPr>
        <w:tab/>
        <w:t xml:space="preserve"> </w:t>
      </w:r>
      <w:r>
        <w:rPr>
          <w:rFonts w:eastAsia="Calibri"/>
          <w:color w:val="auto"/>
          <w:szCs w:val="24"/>
          <w:lang w:eastAsia="en-US"/>
        </w:rPr>
        <w:t xml:space="preserve">     </w:t>
      </w:r>
      <w:r w:rsidRPr="001B74BF">
        <w:rPr>
          <w:rFonts w:eastAsia="Calibri"/>
          <w:color w:val="auto"/>
          <w:szCs w:val="24"/>
          <w:lang w:eastAsia="en-US"/>
        </w:rPr>
        <w:t xml:space="preserve"> Ю.С. </w:t>
      </w:r>
      <w:proofErr w:type="spellStart"/>
      <w:r w:rsidRPr="001B74BF">
        <w:rPr>
          <w:rFonts w:eastAsia="Calibri"/>
          <w:color w:val="auto"/>
          <w:szCs w:val="24"/>
          <w:lang w:eastAsia="en-US"/>
        </w:rPr>
        <w:t>Щеголятова</w:t>
      </w:r>
      <w:proofErr w:type="spellEnd"/>
    </w:p>
    <w:p w:rsidR="00994EA3" w:rsidRDefault="00994EA3">
      <w:pPr>
        <w:jc w:val="both"/>
      </w:pPr>
    </w:p>
    <w:p w:rsidR="002A2017" w:rsidRDefault="002A2017">
      <w:pPr>
        <w:jc w:val="both"/>
      </w:pPr>
    </w:p>
    <w:p w:rsidR="002A2017" w:rsidRDefault="002A2017">
      <w:pPr>
        <w:jc w:val="both"/>
      </w:pPr>
    </w:p>
    <w:p w:rsidR="002A2017" w:rsidRDefault="002A2017">
      <w:pPr>
        <w:jc w:val="both"/>
      </w:pPr>
    </w:p>
    <w:p w:rsidR="002A2017" w:rsidRDefault="002A2017">
      <w:pPr>
        <w:jc w:val="both"/>
      </w:pPr>
    </w:p>
    <w:p w:rsidR="002A2017" w:rsidRDefault="002A2017">
      <w:pPr>
        <w:jc w:val="both"/>
      </w:pPr>
    </w:p>
    <w:p w:rsidR="002A2017" w:rsidRDefault="002A2017">
      <w:pPr>
        <w:jc w:val="both"/>
      </w:pPr>
    </w:p>
    <w:p w:rsidR="002A2017" w:rsidRDefault="002A2017">
      <w:pPr>
        <w:jc w:val="both"/>
      </w:pPr>
    </w:p>
    <w:p w:rsidR="002A2017" w:rsidRDefault="002A2017">
      <w:pPr>
        <w:jc w:val="both"/>
      </w:pPr>
    </w:p>
    <w:p w:rsidR="002A2017" w:rsidRDefault="002A2017">
      <w:pPr>
        <w:jc w:val="both"/>
      </w:pPr>
    </w:p>
    <w:p w:rsidR="002A2017" w:rsidRDefault="002A2017">
      <w:pPr>
        <w:jc w:val="both"/>
      </w:pPr>
    </w:p>
    <w:p w:rsidR="002A2017" w:rsidRDefault="002A2017">
      <w:pPr>
        <w:jc w:val="both"/>
      </w:pPr>
    </w:p>
    <w:p w:rsidR="002A2017" w:rsidRDefault="002A2017">
      <w:pPr>
        <w:jc w:val="both"/>
      </w:pPr>
    </w:p>
    <w:p w:rsidR="002A2017" w:rsidRDefault="002A2017">
      <w:pPr>
        <w:jc w:val="both"/>
      </w:pPr>
    </w:p>
    <w:p w:rsidR="002A2017" w:rsidRDefault="002A2017">
      <w:pPr>
        <w:jc w:val="both"/>
      </w:pPr>
    </w:p>
    <w:p w:rsidR="002A2017" w:rsidRDefault="002A2017">
      <w:pPr>
        <w:jc w:val="both"/>
      </w:pPr>
    </w:p>
    <w:p w:rsidR="002A2017" w:rsidRDefault="002A2017">
      <w:pPr>
        <w:jc w:val="both"/>
      </w:pPr>
    </w:p>
    <w:p w:rsidR="002A2017" w:rsidRDefault="002A2017">
      <w:pPr>
        <w:jc w:val="both"/>
      </w:pPr>
    </w:p>
    <w:p w:rsidR="002A2017" w:rsidRDefault="002A2017">
      <w:pPr>
        <w:jc w:val="both"/>
      </w:pPr>
    </w:p>
    <w:p w:rsidR="002A2017" w:rsidRDefault="002A2017">
      <w:pPr>
        <w:jc w:val="both"/>
      </w:pPr>
    </w:p>
    <w:p w:rsidR="002A2017" w:rsidRDefault="002A2017">
      <w:pPr>
        <w:jc w:val="both"/>
      </w:pPr>
    </w:p>
    <w:p w:rsidR="002A2017" w:rsidRDefault="002A2017">
      <w:pPr>
        <w:jc w:val="both"/>
      </w:pPr>
    </w:p>
    <w:p w:rsidR="002A2017" w:rsidRDefault="002A2017">
      <w:pPr>
        <w:jc w:val="both"/>
      </w:pPr>
    </w:p>
    <w:p w:rsidR="002A2017" w:rsidRDefault="002A2017">
      <w:pPr>
        <w:jc w:val="both"/>
      </w:pPr>
    </w:p>
    <w:p w:rsidR="002A2017" w:rsidRDefault="002A2017">
      <w:pPr>
        <w:jc w:val="both"/>
      </w:pPr>
    </w:p>
    <w:p w:rsidR="002A2017" w:rsidRDefault="002A2017">
      <w:pPr>
        <w:jc w:val="both"/>
      </w:pPr>
    </w:p>
    <w:p w:rsidR="002A2017" w:rsidRDefault="002A2017">
      <w:pPr>
        <w:jc w:val="both"/>
      </w:pPr>
    </w:p>
    <w:p w:rsidR="002A2017" w:rsidRDefault="002A2017">
      <w:pPr>
        <w:jc w:val="both"/>
      </w:pPr>
    </w:p>
    <w:p w:rsidR="002A2017" w:rsidRDefault="002A2017">
      <w:pPr>
        <w:jc w:val="both"/>
      </w:pPr>
    </w:p>
    <w:p w:rsidR="002A2017" w:rsidRDefault="002A2017">
      <w:pPr>
        <w:jc w:val="both"/>
      </w:pPr>
    </w:p>
    <w:p w:rsidR="002A2017" w:rsidRDefault="002A2017">
      <w:pPr>
        <w:jc w:val="both"/>
      </w:pPr>
    </w:p>
    <w:p w:rsidR="002A2017" w:rsidRDefault="002A2017">
      <w:pPr>
        <w:jc w:val="both"/>
      </w:pPr>
    </w:p>
    <w:p w:rsidR="002A2017" w:rsidRDefault="002A2017">
      <w:pPr>
        <w:jc w:val="both"/>
      </w:pPr>
    </w:p>
    <w:p w:rsidR="002A2017" w:rsidRDefault="002A2017">
      <w:pPr>
        <w:jc w:val="both"/>
      </w:pPr>
    </w:p>
    <w:p w:rsidR="002A2017" w:rsidRDefault="002A2017">
      <w:pPr>
        <w:jc w:val="both"/>
      </w:pPr>
    </w:p>
    <w:p w:rsidR="002A2017" w:rsidRDefault="002A2017">
      <w:pPr>
        <w:jc w:val="both"/>
      </w:pPr>
    </w:p>
    <w:p w:rsidR="002A2017" w:rsidRDefault="002A2017">
      <w:pPr>
        <w:jc w:val="both"/>
      </w:pPr>
    </w:p>
    <w:p w:rsidR="002A2017" w:rsidRDefault="002A2017">
      <w:pPr>
        <w:jc w:val="both"/>
      </w:pPr>
    </w:p>
    <w:p w:rsidR="002A2017" w:rsidRDefault="002A2017">
      <w:pPr>
        <w:jc w:val="both"/>
      </w:pPr>
    </w:p>
    <w:p w:rsidR="007D5340" w:rsidRDefault="007D5340">
      <w:pPr>
        <w:jc w:val="both"/>
      </w:pPr>
    </w:p>
    <w:p w:rsidR="007D5340" w:rsidRDefault="007D5340">
      <w:pPr>
        <w:jc w:val="both"/>
      </w:pPr>
    </w:p>
    <w:p w:rsidR="007D5340" w:rsidRDefault="007D5340">
      <w:pPr>
        <w:jc w:val="both"/>
      </w:pPr>
    </w:p>
    <w:p w:rsidR="007D5340" w:rsidRDefault="007D5340">
      <w:pPr>
        <w:jc w:val="both"/>
      </w:pPr>
    </w:p>
    <w:p w:rsidR="007D5340" w:rsidRDefault="007D5340">
      <w:pPr>
        <w:jc w:val="both"/>
      </w:pPr>
    </w:p>
    <w:p w:rsidR="007D5340" w:rsidRPr="00C152FB" w:rsidRDefault="007D5340" w:rsidP="007D5340">
      <w:pPr>
        <w:widowControl w:val="0"/>
        <w:autoSpaceDE w:val="0"/>
        <w:autoSpaceDN w:val="0"/>
        <w:adjustRightInd w:val="0"/>
        <w:jc w:val="both"/>
      </w:pPr>
      <w:r>
        <w:t>Рассылка</w:t>
      </w:r>
      <w:r w:rsidRPr="00C152FB">
        <w:t>:</w:t>
      </w:r>
    </w:p>
    <w:p w:rsidR="007D5340" w:rsidRPr="00C152FB" w:rsidRDefault="007D5340" w:rsidP="007D5340">
      <w:pPr>
        <w:widowControl w:val="0"/>
        <w:autoSpaceDE w:val="0"/>
        <w:autoSpaceDN w:val="0"/>
        <w:adjustRightInd w:val="0"/>
        <w:jc w:val="both"/>
      </w:pPr>
    </w:p>
    <w:p w:rsidR="007D5340" w:rsidRPr="00C152FB" w:rsidRDefault="007D5340" w:rsidP="007D5340">
      <w:pPr>
        <w:widowControl w:val="0"/>
        <w:autoSpaceDE w:val="0"/>
        <w:autoSpaceDN w:val="0"/>
        <w:adjustRightInd w:val="0"/>
        <w:jc w:val="both"/>
      </w:pPr>
      <w:r>
        <w:t>В дело - 1</w:t>
      </w:r>
      <w:r w:rsidRPr="00C152FB">
        <w:t xml:space="preserve"> экз.</w:t>
      </w:r>
    </w:p>
    <w:p w:rsidR="007D5340" w:rsidRDefault="007D5340" w:rsidP="007D5340">
      <w:pPr>
        <w:widowControl w:val="0"/>
        <w:autoSpaceDE w:val="0"/>
        <w:autoSpaceDN w:val="0"/>
        <w:adjustRightInd w:val="0"/>
        <w:jc w:val="both"/>
      </w:pPr>
      <w:r>
        <w:t>Финансовое управление – 2 экз.</w:t>
      </w:r>
    </w:p>
    <w:p w:rsidR="007D5340" w:rsidRDefault="007D5340" w:rsidP="007D5340">
      <w:pPr>
        <w:jc w:val="both"/>
      </w:pPr>
      <w:r w:rsidRPr="003F23DA">
        <w:t xml:space="preserve">Контрольно-счетная </w:t>
      </w:r>
      <w:r>
        <w:t>палата</w:t>
      </w:r>
      <w:r w:rsidRPr="003F23DA">
        <w:t xml:space="preserve"> - 1 экз.</w:t>
      </w:r>
    </w:p>
    <w:p w:rsidR="007D5340" w:rsidRPr="003F23DA" w:rsidRDefault="007D5340" w:rsidP="007D5340">
      <w:pPr>
        <w:jc w:val="both"/>
      </w:pPr>
      <w:r>
        <w:t xml:space="preserve">ИФНС по </w:t>
      </w:r>
      <w:proofErr w:type="spellStart"/>
      <w:r>
        <w:t>г.Сергиев</w:t>
      </w:r>
      <w:proofErr w:type="spellEnd"/>
      <w:r>
        <w:t xml:space="preserve"> Посад – 1 экз.</w:t>
      </w:r>
    </w:p>
    <w:p w:rsidR="007D5340" w:rsidRPr="00C152FB" w:rsidRDefault="007D5340" w:rsidP="007D5340">
      <w:pPr>
        <w:widowControl w:val="0"/>
        <w:autoSpaceDE w:val="0"/>
        <w:autoSpaceDN w:val="0"/>
        <w:adjustRightInd w:val="0"/>
        <w:jc w:val="both"/>
      </w:pPr>
      <w:r w:rsidRPr="00C152FB">
        <w:t>Прокуратура – 1 экз.</w:t>
      </w:r>
    </w:p>
    <w:p w:rsidR="007D5340" w:rsidRPr="00692245" w:rsidRDefault="007D5340" w:rsidP="007D5340">
      <w:pPr>
        <w:widowControl w:val="0"/>
        <w:autoSpaceDE w:val="0"/>
        <w:autoSpaceDN w:val="0"/>
        <w:adjustRightInd w:val="0"/>
        <w:jc w:val="both"/>
      </w:pPr>
      <w:r w:rsidRPr="00692245">
        <w:t>Отдел пресс-службы - 1 экз.</w:t>
      </w:r>
    </w:p>
    <w:p w:rsidR="007D5340" w:rsidRDefault="007D5340" w:rsidP="007D5340">
      <w:pPr>
        <w:widowControl w:val="0"/>
        <w:autoSpaceDE w:val="0"/>
        <w:autoSpaceDN w:val="0"/>
        <w:adjustRightInd w:val="0"/>
        <w:jc w:val="both"/>
      </w:pPr>
      <w:r>
        <w:t>Регистр – 1 экз.</w:t>
      </w:r>
    </w:p>
    <w:p w:rsidR="007D5340" w:rsidRDefault="007D5340" w:rsidP="007D5340">
      <w:pPr>
        <w:widowControl w:val="0"/>
        <w:autoSpaceDE w:val="0"/>
        <w:autoSpaceDN w:val="0"/>
        <w:adjustRightInd w:val="0"/>
        <w:jc w:val="both"/>
      </w:pPr>
    </w:p>
    <w:p w:rsidR="007D5340" w:rsidRPr="00692245" w:rsidRDefault="007D5340" w:rsidP="007D5340">
      <w:pPr>
        <w:widowControl w:val="0"/>
        <w:autoSpaceDE w:val="0"/>
        <w:autoSpaceDN w:val="0"/>
        <w:adjustRightInd w:val="0"/>
        <w:jc w:val="both"/>
      </w:pPr>
    </w:p>
    <w:p w:rsidR="007D5340" w:rsidRPr="00692245" w:rsidRDefault="007D5340" w:rsidP="007D5340">
      <w:pPr>
        <w:widowControl w:val="0"/>
        <w:autoSpaceDE w:val="0"/>
        <w:autoSpaceDN w:val="0"/>
        <w:adjustRightInd w:val="0"/>
        <w:jc w:val="both"/>
      </w:pPr>
    </w:p>
    <w:p w:rsidR="007D5340" w:rsidRPr="00692245" w:rsidRDefault="007D5340" w:rsidP="007D5340">
      <w:pPr>
        <w:widowControl w:val="0"/>
        <w:autoSpaceDE w:val="0"/>
        <w:autoSpaceDN w:val="0"/>
        <w:adjustRightInd w:val="0"/>
        <w:jc w:val="both"/>
      </w:pPr>
    </w:p>
    <w:p w:rsidR="007D5340" w:rsidRPr="00692245" w:rsidRDefault="007D5340" w:rsidP="007D5340">
      <w:pPr>
        <w:widowControl w:val="0"/>
        <w:autoSpaceDE w:val="0"/>
        <w:autoSpaceDN w:val="0"/>
        <w:adjustRightInd w:val="0"/>
        <w:jc w:val="both"/>
      </w:pPr>
    </w:p>
    <w:p w:rsidR="007D5340" w:rsidRPr="00692245" w:rsidRDefault="007D5340" w:rsidP="007D5340">
      <w:pPr>
        <w:widowControl w:val="0"/>
        <w:autoSpaceDE w:val="0"/>
        <w:autoSpaceDN w:val="0"/>
        <w:adjustRightInd w:val="0"/>
        <w:jc w:val="both"/>
      </w:pPr>
    </w:p>
    <w:p w:rsidR="007D5340" w:rsidRDefault="007D5340" w:rsidP="007D5340">
      <w:pPr>
        <w:widowControl w:val="0"/>
        <w:autoSpaceDE w:val="0"/>
        <w:autoSpaceDN w:val="0"/>
        <w:adjustRightInd w:val="0"/>
        <w:jc w:val="both"/>
      </w:pPr>
    </w:p>
    <w:p w:rsidR="007D5340" w:rsidRDefault="007D5340" w:rsidP="007D5340">
      <w:pPr>
        <w:autoSpaceDE w:val="0"/>
        <w:autoSpaceDN w:val="0"/>
        <w:adjustRightInd w:val="0"/>
        <w:jc w:val="both"/>
      </w:pPr>
    </w:p>
    <w:p w:rsidR="007D5340" w:rsidRDefault="007D5340" w:rsidP="007D5340">
      <w:pPr>
        <w:autoSpaceDE w:val="0"/>
        <w:autoSpaceDN w:val="0"/>
        <w:adjustRightInd w:val="0"/>
        <w:jc w:val="both"/>
      </w:pPr>
    </w:p>
    <w:p w:rsidR="007D5340" w:rsidRDefault="007D5340" w:rsidP="007D5340">
      <w:pPr>
        <w:autoSpaceDE w:val="0"/>
        <w:autoSpaceDN w:val="0"/>
        <w:adjustRightInd w:val="0"/>
        <w:jc w:val="both"/>
      </w:pPr>
    </w:p>
    <w:p w:rsidR="007D5340" w:rsidRDefault="007D5340" w:rsidP="007D5340">
      <w:pPr>
        <w:autoSpaceDE w:val="0"/>
        <w:autoSpaceDN w:val="0"/>
        <w:adjustRightInd w:val="0"/>
        <w:jc w:val="both"/>
      </w:pPr>
    </w:p>
    <w:p w:rsidR="007D5340" w:rsidRDefault="007D5340" w:rsidP="007D5340">
      <w:pPr>
        <w:autoSpaceDE w:val="0"/>
        <w:autoSpaceDN w:val="0"/>
        <w:adjustRightInd w:val="0"/>
        <w:jc w:val="both"/>
      </w:pPr>
    </w:p>
    <w:p w:rsidR="007D5340" w:rsidRDefault="007D5340" w:rsidP="007D5340">
      <w:pPr>
        <w:autoSpaceDE w:val="0"/>
        <w:autoSpaceDN w:val="0"/>
        <w:adjustRightInd w:val="0"/>
        <w:jc w:val="both"/>
      </w:pPr>
    </w:p>
    <w:p w:rsidR="007D5340" w:rsidRDefault="007D5340" w:rsidP="007D5340">
      <w:pPr>
        <w:autoSpaceDE w:val="0"/>
        <w:autoSpaceDN w:val="0"/>
        <w:adjustRightInd w:val="0"/>
        <w:jc w:val="both"/>
      </w:pPr>
    </w:p>
    <w:p w:rsidR="007D5340" w:rsidRDefault="007D5340" w:rsidP="007D5340">
      <w:pPr>
        <w:autoSpaceDE w:val="0"/>
        <w:autoSpaceDN w:val="0"/>
        <w:adjustRightInd w:val="0"/>
        <w:jc w:val="both"/>
      </w:pPr>
    </w:p>
    <w:p w:rsidR="007D5340" w:rsidRDefault="007D5340" w:rsidP="007D5340">
      <w:pPr>
        <w:autoSpaceDE w:val="0"/>
        <w:autoSpaceDN w:val="0"/>
        <w:adjustRightInd w:val="0"/>
        <w:jc w:val="both"/>
      </w:pPr>
    </w:p>
    <w:p w:rsidR="007D5340" w:rsidRDefault="007D5340" w:rsidP="007D5340">
      <w:pPr>
        <w:autoSpaceDE w:val="0"/>
        <w:autoSpaceDN w:val="0"/>
        <w:adjustRightInd w:val="0"/>
        <w:jc w:val="both"/>
      </w:pPr>
    </w:p>
    <w:p w:rsidR="007D5340" w:rsidRDefault="007D5340" w:rsidP="007D5340">
      <w:pPr>
        <w:autoSpaceDE w:val="0"/>
        <w:autoSpaceDN w:val="0"/>
        <w:adjustRightInd w:val="0"/>
        <w:jc w:val="both"/>
      </w:pPr>
    </w:p>
    <w:p w:rsidR="007D5340" w:rsidRDefault="007D5340" w:rsidP="007D5340">
      <w:pPr>
        <w:autoSpaceDE w:val="0"/>
        <w:autoSpaceDN w:val="0"/>
        <w:adjustRightInd w:val="0"/>
        <w:jc w:val="both"/>
      </w:pPr>
    </w:p>
    <w:p w:rsidR="007D5340" w:rsidRDefault="007D5340" w:rsidP="007D5340">
      <w:pPr>
        <w:autoSpaceDE w:val="0"/>
        <w:autoSpaceDN w:val="0"/>
        <w:adjustRightInd w:val="0"/>
        <w:jc w:val="both"/>
      </w:pPr>
    </w:p>
    <w:p w:rsidR="007D5340" w:rsidRDefault="007D5340" w:rsidP="007D5340">
      <w:pPr>
        <w:autoSpaceDE w:val="0"/>
        <w:autoSpaceDN w:val="0"/>
        <w:adjustRightInd w:val="0"/>
        <w:jc w:val="both"/>
      </w:pPr>
    </w:p>
    <w:p w:rsidR="007D5340" w:rsidRDefault="007D5340" w:rsidP="007D5340">
      <w:pPr>
        <w:autoSpaceDE w:val="0"/>
        <w:autoSpaceDN w:val="0"/>
        <w:adjustRightInd w:val="0"/>
        <w:jc w:val="both"/>
      </w:pPr>
    </w:p>
    <w:p w:rsidR="007D5340" w:rsidRPr="006164F0" w:rsidRDefault="007D5340" w:rsidP="007D5340">
      <w:pPr>
        <w:ind w:left="567"/>
      </w:pPr>
    </w:p>
    <w:p w:rsidR="007D5340" w:rsidRPr="006164F0" w:rsidRDefault="007D5340" w:rsidP="007D5340">
      <w:pPr>
        <w:suppressAutoHyphens/>
        <w:jc w:val="both"/>
        <w:rPr>
          <w:b/>
          <w:bCs/>
          <w:lang w:eastAsia="ar-SA"/>
        </w:rPr>
      </w:pPr>
      <w:r w:rsidRPr="006164F0">
        <w:rPr>
          <w:b/>
          <w:bCs/>
          <w:lang w:eastAsia="ar-SA"/>
        </w:rPr>
        <w:t>Решение подготовлено «</w:t>
      </w:r>
      <w:r>
        <w:rPr>
          <w:b/>
          <w:bCs/>
          <w:lang w:eastAsia="ar-SA"/>
        </w:rPr>
        <w:t>20</w:t>
      </w:r>
      <w:r w:rsidRPr="006164F0">
        <w:rPr>
          <w:b/>
          <w:bCs/>
          <w:lang w:eastAsia="ar-SA"/>
        </w:rPr>
        <w:t xml:space="preserve">» </w:t>
      </w:r>
      <w:r>
        <w:rPr>
          <w:b/>
          <w:bCs/>
          <w:lang w:eastAsia="ar-SA"/>
        </w:rPr>
        <w:t>ноября</w:t>
      </w:r>
      <w:r w:rsidRPr="006164F0">
        <w:rPr>
          <w:b/>
          <w:bCs/>
          <w:lang w:eastAsia="ar-SA"/>
        </w:rPr>
        <w:t xml:space="preserve"> 20</w:t>
      </w:r>
      <w:r>
        <w:rPr>
          <w:b/>
          <w:bCs/>
          <w:lang w:eastAsia="ar-SA"/>
        </w:rPr>
        <w:t>25</w:t>
      </w:r>
      <w:r w:rsidRPr="006164F0">
        <w:rPr>
          <w:b/>
          <w:bCs/>
          <w:lang w:eastAsia="ar-SA"/>
        </w:rPr>
        <w:t>г.</w:t>
      </w:r>
    </w:p>
    <w:p w:rsidR="007D5340" w:rsidRPr="006164F0" w:rsidRDefault="007D5340" w:rsidP="007D5340">
      <w:p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6164F0">
        <w:rPr>
          <w:lang w:eastAsia="ar-SA"/>
        </w:rPr>
        <w:t xml:space="preserve">Заместитель начальника управления по обеспечению деятельности Совета депутатов городского округа - начальник юридического отдела </w:t>
      </w:r>
    </w:p>
    <w:p w:rsidR="007D5340" w:rsidRPr="006164F0" w:rsidRDefault="007D5340" w:rsidP="007D5340">
      <w:pPr>
        <w:suppressAutoHyphens/>
        <w:autoSpaceDE w:val="0"/>
        <w:autoSpaceDN w:val="0"/>
        <w:adjustRightInd w:val="0"/>
        <w:jc w:val="both"/>
        <w:rPr>
          <w:lang w:eastAsia="ar-SA"/>
        </w:rPr>
      </w:pPr>
    </w:p>
    <w:p w:rsidR="007D5340" w:rsidRDefault="007D5340" w:rsidP="007D5340">
      <w:pPr>
        <w:suppressAutoHyphens/>
        <w:jc w:val="both"/>
      </w:pPr>
      <w:r w:rsidRPr="006164F0">
        <w:rPr>
          <w:lang w:eastAsia="ar-SA"/>
        </w:rPr>
        <w:t>___________________________И.Н. Сазонова</w:t>
      </w:r>
    </w:p>
    <w:p w:rsidR="007D5340" w:rsidRDefault="007D5340" w:rsidP="007D5340">
      <w:pPr>
        <w:autoSpaceDE w:val="0"/>
        <w:autoSpaceDN w:val="0"/>
        <w:adjustRightInd w:val="0"/>
        <w:jc w:val="both"/>
      </w:pPr>
    </w:p>
    <w:p w:rsidR="007D5340" w:rsidRDefault="007D5340">
      <w:pPr>
        <w:jc w:val="both"/>
      </w:pPr>
    </w:p>
    <w:sectPr w:rsidR="007D5340" w:rsidSect="007D5340">
      <w:pgSz w:w="11906" w:h="16838"/>
      <w:pgMar w:top="1276" w:right="567" w:bottom="1134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EA3"/>
    <w:rsid w:val="00180519"/>
    <w:rsid w:val="001B74BF"/>
    <w:rsid w:val="002A2017"/>
    <w:rsid w:val="00313A44"/>
    <w:rsid w:val="004A7187"/>
    <w:rsid w:val="005B3C87"/>
    <w:rsid w:val="005D3367"/>
    <w:rsid w:val="00703974"/>
    <w:rsid w:val="007146D7"/>
    <w:rsid w:val="007D5340"/>
    <w:rsid w:val="00994EA3"/>
    <w:rsid w:val="00A2356E"/>
    <w:rsid w:val="00BC13E1"/>
    <w:rsid w:val="00CC0FEC"/>
    <w:rsid w:val="00ED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4ED47-3113-4FBC-99A2-2827FDE1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5">
    <w:name w:val="Body Text Indent"/>
    <w:basedOn w:val="a"/>
    <w:link w:val="a6"/>
    <w:pPr>
      <w:ind w:left="360"/>
      <w:jc w:val="both"/>
    </w:pPr>
    <w:rPr>
      <w:rFonts w:ascii="Courier New" w:hAnsi="Courier New"/>
      <w:sz w:val="22"/>
    </w:rPr>
  </w:style>
  <w:style w:type="character" w:customStyle="1" w:styleId="a6">
    <w:name w:val="Основной текст с отступом Знак"/>
    <w:basedOn w:val="1"/>
    <w:link w:val="a5"/>
    <w:rPr>
      <w:rFonts w:ascii="Courier New" w:hAnsi="Courier New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8"/>
    </w:rPr>
  </w:style>
  <w:style w:type="character" w:customStyle="1" w:styleId="ConsTitle0">
    <w:name w:val="ConsTitle"/>
    <w:link w:val="ConsTitle"/>
    <w:rPr>
      <w:rFonts w:ascii="Arial" w:hAnsi="Arial"/>
      <w:b/>
      <w:sz w:val="1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0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7C7AAE1D69A03FE3291B90198F19117C5DF51856F1A85F2C2103AEC49E15DF321A6BFE8B31F5D6C9A582385EDD9C35DC38F9ED870E2C2E3E3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C7AAE1D69A03FE3291B90198F19117C5DF51856F1A85F2C2103AEC49E15DF321A6BFE0B2175C61C55D3694B5D4C444DD8A85C472E0ECE5L" TargetMode="External"/><Relationship Id="rId5" Type="http://schemas.openxmlformats.org/officeDocument/2006/relationships/hyperlink" Target="consultantplus://offline/ref=17C7AAE1D69A03FE3291B90198F19117C5DF51856F1A85F2C2103AEC49E15DF321A6BFE8B31F5D6C9A582385EDD9C35DC38F9ED870E2C2E3E3L" TargetMode="External"/><Relationship Id="rId4" Type="http://schemas.openxmlformats.org/officeDocument/2006/relationships/hyperlink" Target="consultantplus://offline/ref=17C7AAE1D69A03FE3291B90198F19117C5DF51856F1A85F2C2103AEC49E15DF321A6BFE0B2175C61C55D3694B5D4C444DD8A85C472E0ECE5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Ф. Юдина</dc:creator>
  <cp:lastModifiedBy>Пользователь</cp:lastModifiedBy>
  <cp:revision>4</cp:revision>
  <cp:lastPrinted>2025-11-21T10:54:00Z</cp:lastPrinted>
  <dcterms:created xsi:type="dcterms:W3CDTF">2025-11-20T10:26:00Z</dcterms:created>
  <dcterms:modified xsi:type="dcterms:W3CDTF">2025-11-21T10:55:00Z</dcterms:modified>
</cp:coreProperties>
</file>